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9B6F6" w14:textId="60004CA2" w:rsidR="00A0302C" w:rsidRPr="004B128D" w:rsidRDefault="00A0302C" w:rsidP="00A0302C">
      <w:pPr>
        <w:pStyle w:val="FP"/>
        <w:tabs>
          <w:tab w:val="left" w:pos="567"/>
        </w:tabs>
        <w:rPr>
          <w:rFonts w:ascii="Arial" w:hAnsi="Arial" w:cs="Arial"/>
          <w:b/>
          <w:sz w:val="24"/>
          <w:szCs w:val="24"/>
          <w:lang w:val="en-US" w:eastAsia="ja-JP"/>
        </w:rPr>
      </w:pPr>
      <w:r w:rsidRPr="001A659D">
        <w:rPr>
          <w:rFonts w:ascii="Arial" w:hAnsi="Arial" w:cs="Arial"/>
          <w:b/>
          <w:sz w:val="24"/>
          <w:szCs w:val="24"/>
        </w:rPr>
        <w:t>3GPP TSG RAN meeting #</w:t>
      </w:r>
      <w:r>
        <w:rPr>
          <w:rFonts w:ascii="Arial" w:hAnsi="Arial" w:cs="Arial"/>
          <w:b/>
          <w:sz w:val="24"/>
          <w:szCs w:val="24"/>
        </w:rPr>
        <w:t>9</w:t>
      </w:r>
      <w:r w:rsidR="009A3717">
        <w:rPr>
          <w:rFonts w:ascii="Arial" w:hAnsi="Arial" w:cs="Arial"/>
          <w:b/>
          <w:sz w:val="24"/>
          <w:szCs w:val="24"/>
        </w:rPr>
        <w:t>4</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6A56AB" w:rsidRPr="006A56AB">
        <w:rPr>
          <w:rFonts w:ascii="Arial" w:hAnsi="Arial" w:cs="Arial"/>
          <w:b/>
          <w:sz w:val="24"/>
          <w:szCs w:val="24"/>
        </w:rPr>
        <w:t>RP-21</w:t>
      </w:r>
      <w:r w:rsidR="00797F98">
        <w:rPr>
          <w:rFonts w:ascii="Arial" w:hAnsi="Arial" w:cs="Arial"/>
          <w:b/>
          <w:sz w:val="24"/>
          <w:szCs w:val="24"/>
        </w:rPr>
        <w:t>3066</w:t>
      </w:r>
    </w:p>
    <w:p w14:paraId="667CCD56" w14:textId="2C99EF9A" w:rsidR="00A0302C" w:rsidRPr="004B566C" w:rsidRDefault="00120D1C" w:rsidP="00A0302C">
      <w:pPr>
        <w:tabs>
          <w:tab w:val="left" w:pos="567"/>
        </w:tabs>
        <w:rPr>
          <w:rFonts w:ascii="Arial" w:hAnsi="Arial" w:cs="Arial"/>
          <w:b/>
        </w:rPr>
      </w:pPr>
      <w:r w:rsidRPr="00120D1C">
        <w:rPr>
          <w:rFonts w:ascii="Arial" w:hAnsi="Arial" w:cs="Arial"/>
          <w:b/>
        </w:rPr>
        <w:t xml:space="preserve">Electronic Meeting, </w:t>
      </w:r>
      <w:r w:rsidR="009A3717">
        <w:rPr>
          <w:rFonts w:ascii="Arial" w:hAnsi="Arial" w:cs="Arial"/>
          <w:b/>
        </w:rPr>
        <w:t>Dec</w:t>
      </w:r>
      <w:r w:rsidRPr="00120D1C">
        <w:rPr>
          <w:rFonts w:ascii="Arial" w:hAnsi="Arial" w:cs="Arial"/>
          <w:b/>
        </w:rPr>
        <w:t xml:space="preserve"> </w:t>
      </w:r>
      <w:r w:rsidR="009A3717">
        <w:rPr>
          <w:rFonts w:ascii="Arial" w:hAnsi="Arial" w:cs="Arial"/>
          <w:b/>
        </w:rPr>
        <w:t>06</w:t>
      </w:r>
      <w:r w:rsidRPr="00120D1C">
        <w:rPr>
          <w:rFonts w:ascii="Arial" w:hAnsi="Arial" w:cs="Arial"/>
          <w:b/>
        </w:rPr>
        <w:t xml:space="preserve"> - 17, 2021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0119F5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622327">
        <w:rPr>
          <w:rFonts w:ascii="Arial" w:hAnsi="Arial" w:cs="Arial"/>
        </w:rPr>
        <w:tab/>
      </w:r>
      <w:r w:rsidR="00622327" w:rsidRPr="00622327">
        <w:rPr>
          <w:rFonts w:ascii="Arial" w:hAnsi="Arial" w:cs="Arial"/>
          <w:lang w:eastAsia="ja-JP"/>
        </w:rPr>
        <w:t>9.</w:t>
      </w:r>
      <w:r w:rsidR="00120D1C">
        <w:rPr>
          <w:rFonts w:ascii="Arial" w:hAnsi="Arial" w:cs="Arial"/>
          <w:lang w:eastAsia="ja-JP"/>
        </w:rPr>
        <w:t>3</w:t>
      </w:r>
      <w:r w:rsidR="00622327" w:rsidRPr="00622327">
        <w:rPr>
          <w:rFonts w:ascii="Arial" w:hAnsi="Arial" w:cs="Arial"/>
          <w:lang w:eastAsia="ja-JP"/>
        </w:rPr>
        <w:t>.</w:t>
      </w:r>
      <w:r w:rsidR="00A0302C">
        <w:rPr>
          <w:rFonts w:ascii="Arial" w:hAnsi="Arial" w:cs="Arial"/>
          <w:lang w:eastAsia="ja-JP"/>
        </w:rPr>
        <w:t>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E97561" w:rsidRDefault="00C21339" w:rsidP="001A248F">
            <w:pPr>
              <w:tabs>
                <w:tab w:val="left" w:pos="567"/>
              </w:tabs>
              <w:rPr>
                <w:rFonts w:ascii="Arial" w:hAnsi="Arial" w:cs="Arial"/>
                <w:b/>
              </w:rPr>
            </w:pPr>
            <w:r w:rsidRPr="00E97561">
              <w:rPr>
                <w:rFonts w:ascii="Arial" w:hAnsi="Arial" w:cs="Arial"/>
                <w:b/>
              </w:rPr>
              <w:t xml:space="preserve">WI / SI </w:t>
            </w:r>
            <w:r w:rsidR="00593315" w:rsidRPr="00E97561">
              <w:rPr>
                <w:rFonts w:ascii="Arial" w:hAnsi="Arial" w:cs="Arial"/>
                <w:b/>
              </w:rPr>
              <w:t>Name</w:t>
            </w:r>
          </w:p>
        </w:tc>
        <w:tc>
          <w:tcPr>
            <w:tcW w:w="7650" w:type="dxa"/>
            <w:gridSpan w:val="5"/>
          </w:tcPr>
          <w:p w14:paraId="76D16D9C" w14:textId="36FFB6FD" w:rsidR="00593315" w:rsidRPr="00E97561" w:rsidRDefault="00C84F28" w:rsidP="001A248F">
            <w:pPr>
              <w:tabs>
                <w:tab w:val="left" w:pos="567"/>
              </w:tabs>
              <w:rPr>
                <w:rFonts w:ascii="Arial" w:hAnsi="Arial" w:cs="Arial"/>
              </w:rPr>
            </w:pPr>
            <w:r w:rsidRPr="00E97561">
              <w:rPr>
                <w:rFonts w:ascii="Arial" w:hAnsi="Arial" w:cs="Arial"/>
              </w:rPr>
              <w:t>Further RRM enhancement for NR and MR-DC</w:t>
            </w:r>
          </w:p>
        </w:tc>
      </w:tr>
      <w:tr w:rsidR="00871653" w:rsidRPr="008836AC" w14:paraId="3B7BA5CF" w14:textId="77777777" w:rsidTr="00871653">
        <w:tc>
          <w:tcPr>
            <w:tcW w:w="2436" w:type="dxa"/>
            <w:shd w:val="clear" w:color="auto" w:fill="auto"/>
          </w:tcPr>
          <w:p w14:paraId="17DAA025" w14:textId="77777777" w:rsidR="00871653" w:rsidRPr="00E97561" w:rsidRDefault="00871653" w:rsidP="001A248F">
            <w:pPr>
              <w:tabs>
                <w:tab w:val="left" w:pos="567"/>
              </w:tabs>
              <w:rPr>
                <w:rFonts w:ascii="Arial" w:hAnsi="Arial" w:cs="Arial"/>
                <w:bCs/>
              </w:rPr>
            </w:pPr>
            <w:r w:rsidRPr="00E97561">
              <w:rPr>
                <w:rFonts w:ascii="Arial" w:hAnsi="Arial" w:cs="Arial"/>
                <w:bCs/>
              </w:rPr>
              <w:t>included in this status report</w:t>
            </w:r>
          </w:p>
        </w:tc>
        <w:tc>
          <w:tcPr>
            <w:tcW w:w="1846" w:type="dxa"/>
          </w:tcPr>
          <w:p w14:paraId="393E5866" w14:textId="77777777" w:rsidR="00871653" w:rsidRPr="00E97561" w:rsidRDefault="00871653" w:rsidP="001A248F">
            <w:pPr>
              <w:tabs>
                <w:tab w:val="left" w:pos="567"/>
              </w:tabs>
              <w:rPr>
                <w:rFonts w:ascii="Arial" w:hAnsi="Arial" w:cs="Arial"/>
                <w:lang w:eastAsia="ja-JP"/>
              </w:rPr>
            </w:pPr>
            <w:r w:rsidRPr="00E97561">
              <w:rPr>
                <w:rFonts w:ascii="Arial" w:hAnsi="Arial" w:cs="Arial"/>
              </w:rPr>
              <w:t>Study Item:</w:t>
            </w:r>
            <w:r w:rsidRPr="00E97561">
              <w:rPr>
                <w:rFonts w:ascii="Arial" w:hAnsi="Arial" w:cs="Arial" w:hint="eastAsia"/>
                <w:lang w:eastAsia="ja-JP"/>
              </w:rPr>
              <w:t xml:space="preserve"> </w:t>
            </w:r>
          </w:p>
          <w:p w14:paraId="27D21A4C" w14:textId="2502541D" w:rsidR="00871653" w:rsidRPr="00E97561" w:rsidRDefault="00871653" w:rsidP="001A248F">
            <w:pPr>
              <w:tabs>
                <w:tab w:val="left" w:pos="567"/>
              </w:tabs>
              <w:rPr>
                <w:rFonts w:ascii="Arial" w:hAnsi="Arial" w:cs="Arial"/>
              </w:rPr>
            </w:pPr>
            <w:r w:rsidRPr="00E97561">
              <w:rPr>
                <w:rFonts w:ascii="Arial" w:hAnsi="Arial" w:cs="Arial"/>
                <w:lang w:eastAsia="ja-JP"/>
              </w:rPr>
              <w:t>No</w:t>
            </w:r>
          </w:p>
        </w:tc>
        <w:tc>
          <w:tcPr>
            <w:tcW w:w="1842" w:type="dxa"/>
          </w:tcPr>
          <w:p w14:paraId="424795E6" w14:textId="77777777" w:rsidR="00871653" w:rsidRPr="00E97561" w:rsidRDefault="00871653" w:rsidP="001A248F">
            <w:pPr>
              <w:tabs>
                <w:tab w:val="left" w:pos="567"/>
              </w:tabs>
              <w:rPr>
                <w:rFonts w:ascii="Arial" w:hAnsi="Arial" w:cs="Arial"/>
                <w:lang w:eastAsia="ja-JP"/>
              </w:rPr>
            </w:pPr>
            <w:r w:rsidRPr="00E97561">
              <w:rPr>
                <w:rFonts w:ascii="Arial" w:hAnsi="Arial" w:cs="Arial"/>
              </w:rPr>
              <w:t>Core part:</w:t>
            </w:r>
            <w:r w:rsidRPr="00E97561">
              <w:rPr>
                <w:rFonts w:ascii="Arial" w:hAnsi="Arial" w:cs="Arial"/>
                <w:lang w:eastAsia="ja-JP"/>
              </w:rPr>
              <w:t xml:space="preserve"> </w:t>
            </w:r>
          </w:p>
          <w:p w14:paraId="4F4E6C8C" w14:textId="6561A3A4" w:rsidR="00871653" w:rsidRPr="00E97561" w:rsidRDefault="00871653" w:rsidP="001A248F">
            <w:pPr>
              <w:tabs>
                <w:tab w:val="left" w:pos="567"/>
              </w:tabs>
              <w:rPr>
                <w:rFonts w:ascii="Arial" w:hAnsi="Arial" w:cs="Arial"/>
                <w:lang w:eastAsia="ja-JP"/>
              </w:rPr>
            </w:pPr>
            <w:r w:rsidRPr="00E97561">
              <w:rPr>
                <w:rFonts w:ascii="Arial" w:hAnsi="Arial" w:cs="Arial" w:hint="eastAsia"/>
                <w:lang w:eastAsia="ja-JP"/>
              </w:rPr>
              <w:t>Yes</w:t>
            </w:r>
          </w:p>
        </w:tc>
        <w:tc>
          <w:tcPr>
            <w:tcW w:w="2309" w:type="dxa"/>
            <w:gridSpan w:val="2"/>
          </w:tcPr>
          <w:p w14:paraId="0EA72874" w14:textId="77777777" w:rsidR="00871653" w:rsidRPr="00E97561" w:rsidRDefault="00871653" w:rsidP="001A248F">
            <w:pPr>
              <w:tabs>
                <w:tab w:val="left" w:pos="567"/>
              </w:tabs>
              <w:rPr>
                <w:rFonts w:ascii="Arial" w:hAnsi="Arial" w:cs="Arial"/>
              </w:rPr>
            </w:pPr>
            <w:r w:rsidRPr="00E97561">
              <w:rPr>
                <w:rFonts w:ascii="Arial" w:hAnsi="Arial" w:cs="Arial"/>
              </w:rPr>
              <w:t>Performance part:</w:t>
            </w:r>
          </w:p>
          <w:p w14:paraId="3DC7ABB4" w14:textId="6DCFB2E0" w:rsidR="00871653" w:rsidRPr="00E97561" w:rsidRDefault="00871653" w:rsidP="0036248C">
            <w:pPr>
              <w:tabs>
                <w:tab w:val="left" w:pos="567"/>
              </w:tabs>
              <w:rPr>
                <w:rFonts w:ascii="Arial" w:hAnsi="Arial" w:cs="Arial"/>
                <w:lang w:eastAsia="ja-JP"/>
              </w:rPr>
            </w:pPr>
            <w:r w:rsidRPr="00E97561">
              <w:rPr>
                <w:rFonts w:ascii="Arial" w:hAnsi="Arial" w:cs="Arial"/>
                <w:lang w:eastAsia="ja-JP"/>
              </w:rPr>
              <w:t>No</w:t>
            </w:r>
          </w:p>
        </w:tc>
        <w:tc>
          <w:tcPr>
            <w:tcW w:w="1653" w:type="dxa"/>
          </w:tcPr>
          <w:p w14:paraId="3012EFC2" w14:textId="77777777" w:rsidR="00871653" w:rsidRPr="00E97561" w:rsidRDefault="00871653" w:rsidP="001A248F">
            <w:pPr>
              <w:tabs>
                <w:tab w:val="left" w:pos="567"/>
              </w:tabs>
              <w:rPr>
                <w:rFonts w:ascii="Arial" w:hAnsi="Arial" w:cs="Arial"/>
              </w:rPr>
            </w:pPr>
            <w:r w:rsidRPr="00E97561">
              <w:rPr>
                <w:rFonts w:ascii="Arial" w:hAnsi="Arial" w:cs="Arial"/>
              </w:rPr>
              <w:t>Testing part:</w:t>
            </w:r>
          </w:p>
          <w:p w14:paraId="6184B75F" w14:textId="540E3595" w:rsidR="00871653" w:rsidRPr="00E97561" w:rsidRDefault="00871653" w:rsidP="0036248C">
            <w:pPr>
              <w:tabs>
                <w:tab w:val="left" w:pos="567"/>
              </w:tabs>
              <w:rPr>
                <w:rFonts w:ascii="Arial" w:hAnsi="Arial" w:cs="Arial"/>
                <w:lang w:eastAsia="ja-JP"/>
              </w:rPr>
            </w:pPr>
            <w:r w:rsidRPr="00E97561">
              <w:rPr>
                <w:rFonts w:ascii="Arial" w:hAnsi="Arial" w:cs="Arial" w:hint="eastAsia"/>
                <w:lang w:eastAsia="ja-JP"/>
              </w:rPr>
              <w:t>No</w:t>
            </w:r>
          </w:p>
        </w:tc>
      </w:tr>
      <w:tr w:rsidR="00622327" w:rsidRPr="008836AC" w14:paraId="12B4E9B7" w14:textId="77777777" w:rsidTr="00871653">
        <w:tc>
          <w:tcPr>
            <w:tcW w:w="2436" w:type="dxa"/>
          </w:tcPr>
          <w:p w14:paraId="1194B810" w14:textId="77777777" w:rsidR="00622327" w:rsidRPr="00E97561" w:rsidRDefault="00622327" w:rsidP="00622327">
            <w:pPr>
              <w:tabs>
                <w:tab w:val="left" w:pos="567"/>
              </w:tabs>
              <w:rPr>
                <w:rFonts w:ascii="Arial" w:hAnsi="Arial" w:cs="Arial"/>
                <w:b/>
              </w:rPr>
            </w:pPr>
            <w:r w:rsidRPr="00E97561">
              <w:rPr>
                <w:rFonts w:ascii="Arial" w:hAnsi="Arial" w:cs="Arial"/>
                <w:b/>
              </w:rPr>
              <w:t>Acronym</w:t>
            </w:r>
          </w:p>
        </w:tc>
        <w:tc>
          <w:tcPr>
            <w:tcW w:w="7650" w:type="dxa"/>
            <w:gridSpan w:val="5"/>
          </w:tcPr>
          <w:p w14:paraId="11660AB1" w14:textId="1F98B313" w:rsidR="00622327" w:rsidRPr="00E97561" w:rsidRDefault="00622327" w:rsidP="00622327">
            <w:pPr>
              <w:tabs>
                <w:tab w:val="left" w:pos="567"/>
              </w:tabs>
              <w:rPr>
                <w:rFonts w:ascii="Arial" w:hAnsi="Arial" w:cs="Arial"/>
              </w:rPr>
            </w:pPr>
            <w:r w:rsidRPr="00E97561">
              <w:rPr>
                <w:rFonts w:ascii="Arial" w:eastAsia="SimSun" w:hAnsi="Arial" w:cs="Arial"/>
                <w:sz w:val="21"/>
                <w:szCs w:val="21"/>
              </w:rPr>
              <w:t>NR_RRM_enh2</w:t>
            </w:r>
          </w:p>
        </w:tc>
      </w:tr>
      <w:tr w:rsidR="00622327" w:rsidRPr="008836AC" w14:paraId="5DE04433" w14:textId="77777777" w:rsidTr="00871653">
        <w:tc>
          <w:tcPr>
            <w:tcW w:w="2436" w:type="dxa"/>
          </w:tcPr>
          <w:p w14:paraId="4176DAE9" w14:textId="77777777" w:rsidR="00622327" w:rsidRPr="00E97561" w:rsidRDefault="00622327" w:rsidP="00622327">
            <w:pPr>
              <w:tabs>
                <w:tab w:val="left" w:pos="567"/>
              </w:tabs>
              <w:rPr>
                <w:rFonts w:ascii="Arial" w:hAnsi="Arial" w:cs="Arial"/>
                <w:b/>
              </w:rPr>
            </w:pPr>
            <w:r w:rsidRPr="00E97561">
              <w:rPr>
                <w:rFonts w:ascii="Arial" w:hAnsi="Arial" w:cs="Arial"/>
                <w:b/>
              </w:rPr>
              <w:t>Unique ID</w:t>
            </w:r>
          </w:p>
        </w:tc>
        <w:tc>
          <w:tcPr>
            <w:tcW w:w="7650" w:type="dxa"/>
            <w:gridSpan w:val="5"/>
          </w:tcPr>
          <w:p w14:paraId="07B8F6C9" w14:textId="401AB625" w:rsidR="00622327" w:rsidRPr="00E97561" w:rsidRDefault="00622327" w:rsidP="00622327">
            <w:pPr>
              <w:tabs>
                <w:tab w:val="left" w:pos="567"/>
              </w:tabs>
              <w:rPr>
                <w:rFonts w:ascii="Arial" w:hAnsi="Arial" w:cs="Arial"/>
                <w:lang w:eastAsia="ja-JP"/>
              </w:rPr>
            </w:pPr>
            <w:r w:rsidRPr="00E97561">
              <w:rPr>
                <w:rFonts w:ascii="Arial" w:hAnsi="Arial" w:cs="Arial"/>
                <w:lang w:eastAsia="ja-JP"/>
              </w:rPr>
              <w:t>890157</w:t>
            </w:r>
          </w:p>
        </w:tc>
      </w:tr>
      <w:tr w:rsidR="00B6300F" w:rsidRPr="008836AC" w14:paraId="2184CB69" w14:textId="77777777" w:rsidTr="00871653">
        <w:tc>
          <w:tcPr>
            <w:tcW w:w="2436" w:type="dxa"/>
          </w:tcPr>
          <w:p w14:paraId="7FA547CB" w14:textId="77777777" w:rsidR="00B6300F" w:rsidRPr="00E97561" w:rsidRDefault="00B6300F" w:rsidP="001A248F">
            <w:pPr>
              <w:tabs>
                <w:tab w:val="left" w:pos="567"/>
              </w:tabs>
              <w:rPr>
                <w:rFonts w:ascii="Arial" w:hAnsi="Arial" w:cs="Arial"/>
                <w:b/>
              </w:rPr>
            </w:pPr>
            <w:r w:rsidRPr="00E97561">
              <w:rPr>
                <w:rFonts w:ascii="Arial" w:hAnsi="Arial" w:cs="Arial"/>
                <w:b/>
              </w:rPr>
              <w:t xml:space="preserve">TSG Tdoc of latest approved WI/SI description </w:t>
            </w:r>
            <w:r w:rsidR="00EE4CC9" w:rsidRPr="00E97561">
              <w:rPr>
                <w:rFonts w:ascii="Arial" w:hAnsi="Arial" w:cs="Arial"/>
                <w:b/>
              </w:rPr>
              <w:t>(if any)</w:t>
            </w:r>
          </w:p>
        </w:tc>
        <w:tc>
          <w:tcPr>
            <w:tcW w:w="7650" w:type="dxa"/>
            <w:gridSpan w:val="5"/>
          </w:tcPr>
          <w:p w14:paraId="02C02CD6" w14:textId="650F2537" w:rsidR="00B6300F" w:rsidRPr="00E97561" w:rsidRDefault="00622327" w:rsidP="008836AC">
            <w:pPr>
              <w:tabs>
                <w:tab w:val="left" w:pos="567"/>
              </w:tabs>
              <w:rPr>
                <w:rFonts w:ascii="Arial" w:hAnsi="Arial" w:cs="Arial"/>
                <w:lang w:eastAsia="ja-JP"/>
              </w:rPr>
            </w:pPr>
            <w:r w:rsidRPr="00E97561">
              <w:rPr>
                <w:rFonts w:ascii="Arial" w:hAnsi="Arial" w:cs="Arial"/>
                <w:lang w:eastAsia="ja-JP"/>
              </w:rPr>
              <w:t>RP-202874</w:t>
            </w:r>
          </w:p>
        </w:tc>
      </w:tr>
      <w:tr w:rsidR="00871653" w:rsidRPr="008836AC" w14:paraId="0BE4E3F0" w14:textId="77777777" w:rsidTr="00871653">
        <w:tc>
          <w:tcPr>
            <w:tcW w:w="2436" w:type="dxa"/>
          </w:tcPr>
          <w:p w14:paraId="7E7C416D" w14:textId="77777777" w:rsidR="00887422" w:rsidRPr="00E97561" w:rsidRDefault="00871653" w:rsidP="001A248F">
            <w:pPr>
              <w:tabs>
                <w:tab w:val="left" w:pos="567"/>
              </w:tabs>
              <w:rPr>
                <w:rFonts w:ascii="Arial" w:hAnsi="Arial" w:cs="Arial"/>
                <w:b/>
              </w:rPr>
            </w:pPr>
            <w:r w:rsidRPr="00E97561">
              <w:rPr>
                <w:rFonts w:ascii="Arial" w:hAnsi="Arial" w:cs="Arial"/>
                <w:b/>
              </w:rPr>
              <w:t>Target Completion Date</w:t>
            </w:r>
          </w:p>
          <w:p w14:paraId="7FE6F1F9" w14:textId="77777777" w:rsidR="00871653" w:rsidRPr="00E97561" w:rsidRDefault="00887422" w:rsidP="001A248F">
            <w:pPr>
              <w:tabs>
                <w:tab w:val="left" w:pos="567"/>
              </w:tabs>
              <w:rPr>
                <w:rFonts w:ascii="Arial" w:hAnsi="Arial" w:cs="Arial"/>
                <w:b/>
              </w:rPr>
            </w:pPr>
            <w:r w:rsidRPr="00E97561">
              <w:rPr>
                <w:rFonts w:ascii="Arial" w:hAnsi="Arial" w:cs="Arial"/>
                <w:b/>
              </w:rPr>
              <w:t>(</w:t>
            </w:r>
            <w:proofErr w:type="gramStart"/>
            <w:r w:rsidRPr="00E97561">
              <w:rPr>
                <w:rFonts w:ascii="Arial" w:hAnsi="Arial" w:cs="Arial"/>
                <w:b/>
              </w:rPr>
              <w:t>indicate</w:t>
            </w:r>
            <w:proofErr w:type="gramEnd"/>
            <w:r w:rsidRPr="00E97561">
              <w:rPr>
                <w:rFonts w:ascii="Arial" w:hAnsi="Arial" w:cs="Arial"/>
                <w:b/>
              </w:rPr>
              <w:t xml:space="preserve"> if changed)</w:t>
            </w:r>
          </w:p>
        </w:tc>
        <w:tc>
          <w:tcPr>
            <w:tcW w:w="1846" w:type="dxa"/>
          </w:tcPr>
          <w:p w14:paraId="59DDD591" w14:textId="77777777" w:rsidR="00871653" w:rsidRPr="00E97561" w:rsidRDefault="00871653" w:rsidP="008836AC">
            <w:pPr>
              <w:tabs>
                <w:tab w:val="left" w:pos="567"/>
              </w:tabs>
              <w:rPr>
                <w:rFonts w:ascii="Arial" w:hAnsi="Arial" w:cs="Arial"/>
                <w:lang w:eastAsia="ja-JP"/>
              </w:rPr>
            </w:pPr>
            <w:r w:rsidRPr="00E97561">
              <w:rPr>
                <w:rFonts w:ascii="Arial" w:hAnsi="Arial" w:cs="Arial"/>
                <w:lang w:eastAsia="ja-JP"/>
              </w:rPr>
              <w:t xml:space="preserve">Study Item: </w:t>
            </w:r>
          </w:p>
          <w:p w14:paraId="2E56FC1C" w14:textId="7F0B64BC" w:rsidR="00871653" w:rsidRPr="00E97561" w:rsidRDefault="00A0302C" w:rsidP="008836AC">
            <w:pPr>
              <w:tabs>
                <w:tab w:val="left" w:pos="567"/>
              </w:tabs>
              <w:rPr>
                <w:rFonts w:ascii="Arial" w:hAnsi="Arial" w:cs="Arial"/>
                <w:lang w:eastAsia="ja-JP"/>
              </w:rPr>
            </w:pPr>
            <w:r>
              <w:rPr>
                <w:rFonts w:ascii="Arial" w:hAnsi="Arial" w:cs="Arial"/>
                <w:lang w:eastAsia="ja-JP"/>
              </w:rPr>
              <w:t>NA</w:t>
            </w:r>
          </w:p>
        </w:tc>
        <w:tc>
          <w:tcPr>
            <w:tcW w:w="1842" w:type="dxa"/>
          </w:tcPr>
          <w:p w14:paraId="5A128F3E" w14:textId="238479B2" w:rsidR="00871653" w:rsidRPr="00E97561" w:rsidRDefault="00871653" w:rsidP="008836AC">
            <w:pPr>
              <w:tabs>
                <w:tab w:val="left" w:pos="567"/>
              </w:tabs>
              <w:rPr>
                <w:rFonts w:ascii="Arial" w:hAnsi="Arial" w:cs="Arial"/>
                <w:lang w:eastAsia="ja-JP"/>
              </w:rPr>
            </w:pPr>
            <w:r w:rsidRPr="00E97561">
              <w:rPr>
                <w:rFonts w:ascii="Arial" w:hAnsi="Arial" w:cs="Arial"/>
                <w:lang w:eastAsia="ja-JP"/>
              </w:rPr>
              <w:t xml:space="preserve">Core part: </w:t>
            </w:r>
            <w:r w:rsidR="00062C11" w:rsidRPr="00E97561">
              <w:rPr>
                <w:rFonts w:ascii="Arial" w:hAnsi="Arial" w:cs="Arial"/>
                <w:lang w:eastAsia="ja-JP"/>
              </w:rPr>
              <w:t>03</w:t>
            </w:r>
            <w:r w:rsidR="00622327" w:rsidRPr="00E97561">
              <w:rPr>
                <w:rFonts w:ascii="Arial" w:hAnsi="Arial" w:cs="Arial"/>
                <w:lang w:eastAsia="ja-JP"/>
              </w:rPr>
              <w:t>/202</w:t>
            </w:r>
            <w:r w:rsidR="00062C11" w:rsidRPr="00E97561">
              <w:rPr>
                <w:rFonts w:ascii="Arial" w:hAnsi="Arial" w:cs="Arial"/>
                <w:lang w:eastAsia="ja-JP"/>
              </w:rPr>
              <w:t>2</w:t>
            </w:r>
          </w:p>
        </w:tc>
        <w:tc>
          <w:tcPr>
            <w:tcW w:w="2268" w:type="dxa"/>
          </w:tcPr>
          <w:p w14:paraId="150E2BE5" w14:textId="4A8D3A01" w:rsidR="00871653" w:rsidRPr="00E97561" w:rsidRDefault="00871653" w:rsidP="00207DC4">
            <w:pPr>
              <w:tabs>
                <w:tab w:val="left" w:pos="567"/>
              </w:tabs>
              <w:rPr>
                <w:rFonts w:ascii="Arial" w:hAnsi="Arial" w:cs="Arial"/>
                <w:lang w:eastAsia="ja-JP"/>
              </w:rPr>
            </w:pPr>
            <w:r w:rsidRPr="00E97561">
              <w:rPr>
                <w:rFonts w:ascii="Arial" w:hAnsi="Arial" w:cs="Arial"/>
                <w:lang w:eastAsia="ja-JP"/>
              </w:rPr>
              <w:t xml:space="preserve">Performance part: </w:t>
            </w:r>
            <w:r w:rsidR="00622327" w:rsidRPr="00E97561">
              <w:rPr>
                <w:rFonts w:ascii="Arial" w:hAnsi="Arial" w:cs="Arial"/>
                <w:lang w:eastAsia="ja-JP"/>
              </w:rPr>
              <w:t>0</w:t>
            </w:r>
            <w:r w:rsidR="00062C11" w:rsidRPr="00E97561">
              <w:rPr>
                <w:rFonts w:ascii="Arial" w:hAnsi="Arial" w:cs="Arial"/>
                <w:lang w:eastAsia="ja-JP"/>
              </w:rPr>
              <w:t>9</w:t>
            </w:r>
            <w:r w:rsidR="00622327" w:rsidRPr="00E97561">
              <w:rPr>
                <w:rFonts w:ascii="Arial" w:hAnsi="Arial" w:cs="Arial"/>
                <w:lang w:eastAsia="ja-JP"/>
              </w:rPr>
              <w:t>/2022</w:t>
            </w:r>
          </w:p>
        </w:tc>
        <w:tc>
          <w:tcPr>
            <w:tcW w:w="1694" w:type="dxa"/>
            <w:gridSpan w:val="2"/>
          </w:tcPr>
          <w:p w14:paraId="5BB6B905" w14:textId="712013F0" w:rsidR="00871653" w:rsidRPr="00E97561" w:rsidRDefault="00871653" w:rsidP="008836AC">
            <w:pPr>
              <w:tabs>
                <w:tab w:val="left" w:pos="567"/>
              </w:tabs>
              <w:rPr>
                <w:rFonts w:ascii="Arial" w:hAnsi="Arial" w:cs="Arial"/>
                <w:highlight w:val="yellow"/>
                <w:lang w:eastAsia="ja-JP"/>
              </w:rPr>
            </w:pPr>
            <w:r w:rsidRPr="00E97561">
              <w:rPr>
                <w:rFonts w:ascii="Arial" w:hAnsi="Arial" w:cs="Arial"/>
                <w:lang w:eastAsia="ja-JP"/>
              </w:rPr>
              <w:t xml:space="preserve">Testing part: </w:t>
            </w:r>
            <w:r w:rsidR="00622327" w:rsidRPr="00E97561">
              <w:rPr>
                <w:rFonts w:ascii="Arial" w:hAnsi="Arial" w:cs="Arial"/>
                <w:lang w:eastAsia="ja-JP"/>
              </w:rPr>
              <w:t>0</w:t>
            </w:r>
            <w:r w:rsidR="00062C11" w:rsidRPr="00E97561">
              <w:rPr>
                <w:rFonts w:ascii="Arial" w:hAnsi="Arial" w:cs="Arial"/>
                <w:lang w:eastAsia="ja-JP"/>
              </w:rPr>
              <w:t>9</w:t>
            </w:r>
            <w:r w:rsidR="00622327" w:rsidRPr="00E97561">
              <w:rPr>
                <w:rFonts w:ascii="Arial" w:hAnsi="Arial" w:cs="Arial"/>
                <w:lang w:eastAsia="ja-JP"/>
              </w:rPr>
              <w:t>/2022</w:t>
            </w:r>
          </w:p>
        </w:tc>
      </w:tr>
      <w:tr w:rsidR="00871653" w:rsidRPr="008836AC" w14:paraId="2EC56AAA" w14:textId="77777777" w:rsidTr="00871653">
        <w:tc>
          <w:tcPr>
            <w:tcW w:w="2436" w:type="dxa"/>
          </w:tcPr>
          <w:p w14:paraId="67092FF9" w14:textId="77777777" w:rsidR="00871653" w:rsidRPr="00E97561" w:rsidRDefault="00871653" w:rsidP="001A248F">
            <w:pPr>
              <w:tabs>
                <w:tab w:val="left" w:pos="567"/>
              </w:tabs>
              <w:rPr>
                <w:rFonts w:ascii="Arial" w:hAnsi="Arial" w:cs="Arial"/>
                <w:b/>
              </w:rPr>
            </w:pPr>
            <w:r w:rsidRPr="00E97561">
              <w:rPr>
                <w:rFonts w:ascii="Arial" w:hAnsi="Arial" w:cs="Arial"/>
                <w:b/>
              </w:rPr>
              <w:t>Overall Completion level</w:t>
            </w:r>
          </w:p>
        </w:tc>
        <w:tc>
          <w:tcPr>
            <w:tcW w:w="1846" w:type="dxa"/>
          </w:tcPr>
          <w:p w14:paraId="66824FBA" w14:textId="77777777" w:rsidR="00871653" w:rsidRPr="00E97561" w:rsidRDefault="00871653" w:rsidP="008836AC">
            <w:pPr>
              <w:tabs>
                <w:tab w:val="left" w:pos="567"/>
              </w:tabs>
              <w:rPr>
                <w:rFonts w:ascii="Arial" w:hAnsi="Arial" w:cs="Arial"/>
                <w:lang w:eastAsia="ja-JP"/>
              </w:rPr>
            </w:pPr>
            <w:r w:rsidRPr="00E97561">
              <w:rPr>
                <w:rFonts w:ascii="Arial" w:hAnsi="Arial" w:cs="Arial"/>
                <w:lang w:eastAsia="ja-JP"/>
              </w:rPr>
              <w:t xml:space="preserve">Study Item: </w:t>
            </w:r>
          </w:p>
          <w:p w14:paraId="30397E78" w14:textId="5C736873" w:rsidR="00871653" w:rsidRPr="00E97561" w:rsidRDefault="00A0302C" w:rsidP="008836AC">
            <w:pPr>
              <w:tabs>
                <w:tab w:val="left" w:pos="567"/>
              </w:tabs>
              <w:rPr>
                <w:rFonts w:ascii="Arial" w:hAnsi="Arial" w:cs="Arial"/>
                <w:lang w:eastAsia="ja-JP"/>
              </w:rPr>
            </w:pPr>
            <w:r>
              <w:rPr>
                <w:rFonts w:ascii="Arial" w:hAnsi="Arial" w:cs="Arial"/>
                <w:lang w:eastAsia="ja-JP"/>
              </w:rPr>
              <w:t>NA</w:t>
            </w:r>
          </w:p>
        </w:tc>
        <w:tc>
          <w:tcPr>
            <w:tcW w:w="1842" w:type="dxa"/>
          </w:tcPr>
          <w:p w14:paraId="28B58AA7" w14:textId="77777777" w:rsidR="00871653" w:rsidRPr="00E97561" w:rsidRDefault="00871653" w:rsidP="008836AC">
            <w:pPr>
              <w:tabs>
                <w:tab w:val="left" w:pos="567"/>
              </w:tabs>
              <w:rPr>
                <w:rFonts w:ascii="Arial" w:hAnsi="Arial" w:cs="Arial"/>
                <w:lang w:eastAsia="ja-JP"/>
              </w:rPr>
            </w:pPr>
            <w:r w:rsidRPr="00E97561">
              <w:rPr>
                <w:rFonts w:ascii="Arial" w:hAnsi="Arial" w:cs="Arial"/>
                <w:lang w:eastAsia="ja-JP"/>
              </w:rPr>
              <w:t xml:space="preserve">Core part: </w:t>
            </w:r>
          </w:p>
          <w:p w14:paraId="5794DFF7" w14:textId="3BC3F0C7" w:rsidR="00871653" w:rsidRPr="00E97561" w:rsidRDefault="004A1206" w:rsidP="008836AC">
            <w:pPr>
              <w:tabs>
                <w:tab w:val="left" w:pos="567"/>
              </w:tabs>
              <w:rPr>
                <w:rFonts w:ascii="Arial" w:hAnsi="Arial" w:cs="Arial"/>
                <w:lang w:eastAsia="ja-JP"/>
              </w:rPr>
            </w:pPr>
            <w:r>
              <w:rPr>
                <w:rFonts w:ascii="Arial" w:hAnsi="Arial" w:cs="Arial"/>
                <w:color w:val="00B050"/>
                <w:kern w:val="2"/>
                <w:szCs w:val="22"/>
                <w:lang w:eastAsia="ja-JP"/>
              </w:rPr>
              <w:t>75</w:t>
            </w:r>
            <w:r w:rsidR="006C092F" w:rsidRPr="001A2D0E">
              <w:rPr>
                <w:rFonts w:ascii="Arial" w:hAnsi="Arial" w:cs="Arial"/>
                <w:color w:val="00B050"/>
                <w:kern w:val="2"/>
                <w:szCs w:val="22"/>
                <w:lang w:eastAsia="ja-JP"/>
              </w:rPr>
              <w:t>%</w:t>
            </w:r>
          </w:p>
        </w:tc>
        <w:tc>
          <w:tcPr>
            <w:tcW w:w="2268" w:type="dxa"/>
          </w:tcPr>
          <w:p w14:paraId="14C1EAE8" w14:textId="77777777" w:rsidR="00871653" w:rsidRDefault="00871653" w:rsidP="008836AC">
            <w:pPr>
              <w:tabs>
                <w:tab w:val="left" w:pos="567"/>
              </w:tabs>
              <w:rPr>
                <w:rFonts w:ascii="Arial" w:hAnsi="Arial" w:cs="Arial"/>
                <w:lang w:eastAsia="ja-JP"/>
              </w:rPr>
            </w:pPr>
            <w:r w:rsidRPr="00E97561">
              <w:rPr>
                <w:rFonts w:ascii="Arial" w:hAnsi="Arial" w:cs="Arial"/>
                <w:lang w:eastAsia="ja-JP"/>
              </w:rPr>
              <w:t xml:space="preserve">Performance Part: </w:t>
            </w:r>
          </w:p>
          <w:p w14:paraId="0560E286" w14:textId="12DB5BBD" w:rsidR="006C092F" w:rsidRPr="00E97561" w:rsidRDefault="006C092F" w:rsidP="008836AC">
            <w:pPr>
              <w:tabs>
                <w:tab w:val="left" w:pos="567"/>
              </w:tabs>
              <w:rPr>
                <w:rFonts w:ascii="Arial" w:hAnsi="Arial" w:cs="Arial"/>
                <w:lang w:eastAsia="ja-JP"/>
              </w:rPr>
            </w:pPr>
            <w:r w:rsidRPr="006C092F">
              <w:rPr>
                <w:rFonts w:ascii="Arial" w:hAnsi="Arial" w:cs="Arial"/>
                <w:color w:val="00B050"/>
                <w:kern w:val="2"/>
                <w:szCs w:val="22"/>
                <w:lang w:eastAsia="ja-JP"/>
              </w:rPr>
              <w:t>0%</w:t>
            </w:r>
          </w:p>
        </w:tc>
        <w:tc>
          <w:tcPr>
            <w:tcW w:w="1694" w:type="dxa"/>
            <w:gridSpan w:val="2"/>
          </w:tcPr>
          <w:p w14:paraId="70DECF59" w14:textId="743ED2B9" w:rsidR="00871653" w:rsidRPr="00E97561" w:rsidRDefault="00871653" w:rsidP="008836AC">
            <w:pPr>
              <w:tabs>
                <w:tab w:val="left" w:pos="567"/>
              </w:tabs>
              <w:rPr>
                <w:rFonts w:ascii="Arial" w:hAnsi="Arial" w:cs="Arial"/>
                <w:highlight w:val="yellow"/>
                <w:lang w:eastAsia="ja-JP"/>
              </w:rPr>
            </w:pPr>
            <w:r w:rsidRPr="00E97561">
              <w:rPr>
                <w:rFonts w:ascii="Arial" w:hAnsi="Arial" w:cs="Arial"/>
                <w:lang w:eastAsia="ja-JP"/>
              </w:rPr>
              <w:t xml:space="preserve">Testing part: </w:t>
            </w:r>
          </w:p>
        </w:tc>
      </w:tr>
    </w:tbl>
    <w:p w14:paraId="6699D3CC"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3C4D05">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3C4D05">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3C4D05">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6"/>
        <w:gridCol w:w="7240"/>
      </w:tblGrid>
      <w:tr w:rsidR="00EF4800" w:rsidRPr="008836AC" w14:paraId="468432DA" w14:textId="77777777" w:rsidTr="00622327">
        <w:tc>
          <w:tcPr>
            <w:tcW w:w="2751" w:type="dxa"/>
            <w:gridSpan w:val="2"/>
          </w:tcPr>
          <w:p w14:paraId="08F3105B"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335" w:type="dxa"/>
          </w:tcPr>
          <w:p w14:paraId="6FC72931" w14:textId="10AE1935" w:rsidR="00EF4800" w:rsidRPr="008836AC" w:rsidRDefault="00622327" w:rsidP="001A248F">
            <w:pPr>
              <w:tabs>
                <w:tab w:val="left" w:pos="567"/>
              </w:tabs>
              <w:rPr>
                <w:rFonts w:ascii="Arial" w:hAnsi="Arial" w:cs="Arial"/>
                <w:color w:val="FF0000"/>
              </w:rPr>
            </w:pPr>
            <w:r w:rsidRPr="001C7869">
              <w:rPr>
                <w:rFonts w:ascii="Arial" w:hAnsi="Arial" w:cs="Arial"/>
              </w:rPr>
              <w:t>RAN WG4</w:t>
            </w:r>
          </w:p>
        </w:tc>
      </w:tr>
      <w:tr w:rsidR="00622327" w:rsidRPr="008836AC" w14:paraId="5EF9AD31" w14:textId="77777777" w:rsidTr="00622327">
        <w:tc>
          <w:tcPr>
            <w:tcW w:w="1415" w:type="dxa"/>
            <w:vMerge w:val="restart"/>
            <w:vAlign w:val="center"/>
          </w:tcPr>
          <w:p w14:paraId="589FA298" w14:textId="77777777" w:rsidR="00622327" w:rsidRPr="008836AC" w:rsidRDefault="00622327" w:rsidP="00622327">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22327" w:rsidRPr="008836AC" w:rsidRDefault="00622327" w:rsidP="00622327">
            <w:pPr>
              <w:tabs>
                <w:tab w:val="left" w:pos="567"/>
              </w:tabs>
              <w:rPr>
                <w:rFonts w:ascii="Arial" w:hAnsi="Arial" w:cs="Arial"/>
                <w:b/>
              </w:rPr>
            </w:pPr>
            <w:r w:rsidRPr="008836AC">
              <w:rPr>
                <w:rFonts w:ascii="Arial" w:hAnsi="Arial" w:cs="Arial"/>
                <w:b/>
              </w:rPr>
              <w:t>Name</w:t>
            </w:r>
          </w:p>
        </w:tc>
        <w:tc>
          <w:tcPr>
            <w:tcW w:w="7335" w:type="dxa"/>
          </w:tcPr>
          <w:p w14:paraId="127CF618" w14:textId="134F56D4" w:rsidR="00622327" w:rsidRPr="008836AC" w:rsidRDefault="00622327" w:rsidP="00622327">
            <w:pPr>
              <w:tabs>
                <w:tab w:val="left" w:pos="567"/>
              </w:tabs>
              <w:rPr>
                <w:rFonts w:ascii="Arial" w:hAnsi="Arial" w:cs="Arial"/>
                <w:lang w:eastAsia="ja-JP"/>
              </w:rPr>
            </w:pPr>
            <w:r>
              <w:rPr>
                <w:rFonts w:ascii="Arial" w:hAnsi="Arial" w:cs="Arial"/>
                <w:lang w:eastAsia="ja-JP"/>
              </w:rPr>
              <w:t>Jie Cui</w:t>
            </w:r>
          </w:p>
        </w:tc>
      </w:tr>
      <w:tr w:rsidR="00622327" w:rsidRPr="008836AC" w14:paraId="36040647" w14:textId="77777777" w:rsidTr="00622327">
        <w:tc>
          <w:tcPr>
            <w:tcW w:w="1415" w:type="dxa"/>
            <w:vMerge/>
          </w:tcPr>
          <w:p w14:paraId="2B760CAA" w14:textId="77777777" w:rsidR="00622327" w:rsidRPr="008836AC" w:rsidRDefault="00622327" w:rsidP="00622327">
            <w:pPr>
              <w:tabs>
                <w:tab w:val="left" w:pos="567"/>
              </w:tabs>
              <w:rPr>
                <w:rFonts w:ascii="Arial" w:hAnsi="Arial" w:cs="Arial"/>
                <w:b/>
              </w:rPr>
            </w:pPr>
          </w:p>
        </w:tc>
        <w:tc>
          <w:tcPr>
            <w:tcW w:w="1336" w:type="dxa"/>
          </w:tcPr>
          <w:p w14:paraId="6AD0A3C2" w14:textId="77777777" w:rsidR="00622327" w:rsidRPr="008836AC" w:rsidRDefault="00622327" w:rsidP="00622327">
            <w:pPr>
              <w:tabs>
                <w:tab w:val="left" w:pos="567"/>
              </w:tabs>
              <w:rPr>
                <w:rFonts w:ascii="Arial" w:hAnsi="Arial" w:cs="Arial"/>
                <w:b/>
              </w:rPr>
            </w:pPr>
            <w:r w:rsidRPr="008836AC">
              <w:rPr>
                <w:rFonts w:ascii="Arial" w:hAnsi="Arial" w:cs="Arial"/>
                <w:b/>
              </w:rPr>
              <w:t>Company</w:t>
            </w:r>
          </w:p>
        </w:tc>
        <w:tc>
          <w:tcPr>
            <w:tcW w:w="7335" w:type="dxa"/>
          </w:tcPr>
          <w:p w14:paraId="612726B0" w14:textId="65C2AF85" w:rsidR="00622327" w:rsidRPr="008836AC" w:rsidRDefault="00622327" w:rsidP="00622327">
            <w:pPr>
              <w:tabs>
                <w:tab w:val="left" w:pos="567"/>
              </w:tabs>
              <w:rPr>
                <w:rFonts w:ascii="Arial" w:hAnsi="Arial" w:cs="Arial"/>
                <w:lang w:eastAsia="ja-JP"/>
              </w:rPr>
            </w:pPr>
            <w:r>
              <w:rPr>
                <w:rFonts w:ascii="Arial" w:hAnsi="Arial" w:cs="Arial"/>
                <w:lang w:eastAsia="ja-JP"/>
              </w:rPr>
              <w:t>Apple Corporation</w:t>
            </w:r>
          </w:p>
        </w:tc>
      </w:tr>
      <w:tr w:rsidR="00622327" w:rsidRPr="008836AC" w14:paraId="588EE5C8" w14:textId="77777777" w:rsidTr="00622327">
        <w:tc>
          <w:tcPr>
            <w:tcW w:w="1415" w:type="dxa"/>
            <w:vMerge/>
          </w:tcPr>
          <w:p w14:paraId="5371B18D" w14:textId="77777777" w:rsidR="00622327" w:rsidRPr="008836AC" w:rsidRDefault="00622327" w:rsidP="00622327">
            <w:pPr>
              <w:tabs>
                <w:tab w:val="left" w:pos="567"/>
              </w:tabs>
              <w:rPr>
                <w:rFonts w:ascii="Arial" w:hAnsi="Arial" w:cs="Arial"/>
                <w:b/>
              </w:rPr>
            </w:pPr>
          </w:p>
        </w:tc>
        <w:tc>
          <w:tcPr>
            <w:tcW w:w="1336" w:type="dxa"/>
          </w:tcPr>
          <w:p w14:paraId="4BB54D4E" w14:textId="77777777" w:rsidR="00622327" w:rsidRPr="008836AC" w:rsidRDefault="00622327" w:rsidP="00622327">
            <w:pPr>
              <w:tabs>
                <w:tab w:val="left" w:pos="567"/>
              </w:tabs>
              <w:rPr>
                <w:rFonts w:ascii="Arial" w:hAnsi="Arial" w:cs="Arial"/>
                <w:b/>
              </w:rPr>
            </w:pPr>
            <w:r w:rsidRPr="008836AC">
              <w:rPr>
                <w:rFonts w:ascii="Arial" w:hAnsi="Arial" w:cs="Arial"/>
                <w:b/>
              </w:rPr>
              <w:t>Email</w:t>
            </w:r>
          </w:p>
        </w:tc>
        <w:tc>
          <w:tcPr>
            <w:tcW w:w="7335" w:type="dxa"/>
          </w:tcPr>
          <w:p w14:paraId="0563966F" w14:textId="526E9231" w:rsidR="00622327" w:rsidRPr="008836AC" w:rsidRDefault="00062C11" w:rsidP="00622327">
            <w:pPr>
              <w:tabs>
                <w:tab w:val="left" w:pos="567"/>
              </w:tabs>
              <w:rPr>
                <w:rFonts w:ascii="Arial" w:hAnsi="Arial" w:cs="Arial"/>
              </w:rPr>
            </w:pPr>
            <w:r>
              <w:rPr>
                <w:rFonts w:ascii="Arial" w:hAnsi="Arial" w:cs="Arial"/>
              </w:rPr>
              <w:t>j</w:t>
            </w:r>
            <w:r w:rsidR="00622327">
              <w:rPr>
                <w:rFonts w:ascii="Arial" w:hAnsi="Arial" w:cs="Arial"/>
              </w:rPr>
              <w:t>ie_cui@apple.com</w:t>
            </w:r>
          </w:p>
        </w:tc>
      </w:tr>
      <w:tr w:rsidR="00622327" w:rsidRPr="008836AC" w14:paraId="3F61FFEC" w14:textId="77777777" w:rsidTr="00622327">
        <w:tc>
          <w:tcPr>
            <w:tcW w:w="1415" w:type="dxa"/>
            <w:vMerge w:val="restart"/>
            <w:vAlign w:val="center"/>
          </w:tcPr>
          <w:p w14:paraId="760DF47E" w14:textId="254C705A" w:rsidR="00622327" w:rsidRPr="008836AC" w:rsidRDefault="00622327" w:rsidP="00622327">
            <w:pPr>
              <w:tabs>
                <w:tab w:val="left" w:pos="567"/>
              </w:tabs>
              <w:rPr>
                <w:rFonts w:ascii="Arial" w:hAnsi="Arial" w:cs="Arial"/>
                <w:b/>
              </w:rPr>
            </w:pPr>
            <w:r w:rsidRPr="008836AC">
              <w:rPr>
                <w:rFonts w:ascii="Arial" w:hAnsi="Arial" w:cs="Arial"/>
                <w:b/>
              </w:rPr>
              <w:t>Rapporteur</w:t>
            </w:r>
          </w:p>
        </w:tc>
        <w:tc>
          <w:tcPr>
            <w:tcW w:w="1336" w:type="dxa"/>
          </w:tcPr>
          <w:p w14:paraId="10697711" w14:textId="0260D842" w:rsidR="00622327" w:rsidRPr="008836AC" w:rsidRDefault="00622327" w:rsidP="00622327">
            <w:pPr>
              <w:tabs>
                <w:tab w:val="left" w:pos="567"/>
              </w:tabs>
              <w:rPr>
                <w:rFonts w:ascii="Arial" w:hAnsi="Arial" w:cs="Arial"/>
                <w:b/>
              </w:rPr>
            </w:pPr>
            <w:r w:rsidRPr="008836AC">
              <w:rPr>
                <w:rFonts w:ascii="Arial" w:hAnsi="Arial" w:cs="Arial"/>
                <w:b/>
              </w:rPr>
              <w:t>Name</w:t>
            </w:r>
          </w:p>
        </w:tc>
        <w:tc>
          <w:tcPr>
            <w:tcW w:w="7335" w:type="dxa"/>
          </w:tcPr>
          <w:p w14:paraId="3909933B" w14:textId="207D7017" w:rsidR="00622327" w:rsidRDefault="00062C11" w:rsidP="00622327">
            <w:pPr>
              <w:tabs>
                <w:tab w:val="left" w:pos="567"/>
              </w:tabs>
              <w:rPr>
                <w:rFonts w:ascii="Arial" w:hAnsi="Arial" w:cs="Arial"/>
              </w:rPr>
            </w:pPr>
            <w:r>
              <w:rPr>
                <w:rFonts w:ascii="Arial" w:hAnsi="Arial" w:cs="Arial"/>
              </w:rPr>
              <w:t>Qiuge Guo</w:t>
            </w:r>
          </w:p>
        </w:tc>
      </w:tr>
      <w:tr w:rsidR="00622327" w:rsidRPr="008836AC" w14:paraId="28BCDEED" w14:textId="77777777" w:rsidTr="00622327">
        <w:tc>
          <w:tcPr>
            <w:tcW w:w="1415" w:type="dxa"/>
            <w:vMerge/>
          </w:tcPr>
          <w:p w14:paraId="2DA3D122" w14:textId="77777777" w:rsidR="00622327" w:rsidRPr="008836AC" w:rsidRDefault="00622327" w:rsidP="00622327">
            <w:pPr>
              <w:tabs>
                <w:tab w:val="left" w:pos="567"/>
              </w:tabs>
              <w:rPr>
                <w:rFonts w:ascii="Arial" w:hAnsi="Arial" w:cs="Arial"/>
                <w:b/>
              </w:rPr>
            </w:pPr>
          </w:p>
        </w:tc>
        <w:tc>
          <w:tcPr>
            <w:tcW w:w="1336" w:type="dxa"/>
          </w:tcPr>
          <w:p w14:paraId="009ADB60" w14:textId="58551EBD" w:rsidR="00622327" w:rsidRPr="008836AC" w:rsidRDefault="00622327" w:rsidP="00622327">
            <w:pPr>
              <w:tabs>
                <w:tab w:val="left" w:pos="567"/>
              </w:tabs>
              <w:rPr>
                <w:rFonts w:ascii="Arial" w:hAnsi="Arial" w:cs="Arial"/>
                <w:b/>
              </w:rPr>
            </w:pPr>
            <w:r w:rsidRPr="008836AC">
              <w:rPr>
                <w:rFonts w:ascii="Arial" w:hAnsi="Arial" w:cs="Arial"/>
                <w:b/>
              </w:rPr>
              <w:t>Company</w:t>
            </w:r>
          </w:p>
        </w:tc>
        <w:tc>
          <w:tcPr>
            <w:tcW w:w="7335" w:type="dxa"/>
          </w:tcPr>
          <w:p w14:paraId="4FDE9311" w14:textId="18C337AD" w:rsidR="00622327" w:rsidRDefault="00062C11" w:rsidP="00622327">
            <w:pPr>
              <w:tabs>
                <w:tab w:val="left" w:pos="567"/>
              </w:tabs>
              <w:rPr>
                <w:rFonts w:ascii="Arial" w:hAnsi="Arial" w:cs="Arial"/>
              </w:rPr>
            </w:pPr>
            <w:r>
              <w:rPr>
                <w:rFonts w:ascii="Arial" w:hAnsi="Arial" w:cs="Arial"/>
              </w:rPr>
              <w:t>CATT</w:t>
            </w:r>
          </w:p>
        </w:tc>
      </w:tr>
      <w:tr w:rsidR="00622327" w:rsidRPr="008836AC" w14:paraId="043C2B0D" w14:textId="77777777" w:rsidTr="00622327">
        <w:tc>
          <w:tcPr>
            <w:tcW w:w="1415" w:type="dxa"/>
            <w:vMerge/>
          </w:tcPr>
          <w:p w14:paraId="70C0F0AD" w14:textId="77777777" w:rsidR="00622327" w:rsidRPr="008836AC" w:rsidRDefault="00622327" w:rsidP="00622327">
            <w:pPr>
              <w:tabs>
                <w:tab w:val="left" w:pos="567"/>
              </w:tabs>
              <w:rPr>
                <w:rFonts w:ascii="Arial" w:hAnsi="Arial" w:cs="Arial"/>
                <w:b/>
              </w:rPr>
            </w:pPr>
          </w:p>
        </w:tc>
        <w:tc>
          <w:tcPr>
            <w:tcW w:w="1336" w:type="dxa"/>
          </w:tcPr>
          <w:p w14:paraId="34DE2119" w14:textId="54890C6E" w:rsidR="00622327" w:rsidRPr="008836AC" w:rsidRDefault="00622327" w:rsidP="00622327">
            <w:pPr>
              <w:tabs>
                <w:tab w:val="left" w:pos="567"/>
              </w:tabs>
              <w:rPr>
                <w:rFonts w:ascii="Arial" w:hAnsi="Arial" w:cs="Arial"/>
                <w:b/>
              </w:rPr>
            </w:pPr>
            <w:r w:rsidRPr="008836AC">
              <w:rPr>
                <w:rFonts w:ascii="Arial" w:hAnsi="Arial" w:cs="Arial"/>
                <w:b/>
              </w:rPr>
              <w:t>Email</w:t>
            </w:r>
          </w:p>
        </w:tc>
        <w:tc>
          <w:tcPr>
            <w:tcW w:w="7335" w:type="dxa"/>
          </w:tcPr>
          <w:p w14:paraId="48A8867C" w14:textId="1179F399" w:rsidR="00622327" w:rsidRDefault="00062C11" w:rsidP="00622327">
            <w:pPr>
              <w:tabs>
                <w:tab w:val="left" w:pos="567"/>
              </w:tabs>
              <w:rPr>
                <w:rFonts w:ascii="Arial" w:hAnsi="Arial" w:cs="Arial"/>
              </w:rPr>
            </w:pPr>
            <w:r w:rsidRPr="00062C11">
              <w:rPr>
                <w:rFonts w:ascii="Arial" w:hAnsi="Arial" w:cs="Arial"/>
              </w:rPr>
              <w:t>guoqiuge@catt.cn</w:t>
            </w:r>
          </w:p>
        </w:tc>
      </w:tr>
    </w:tbl>
    <w:p w14:paraId="7D12121A" w14:textId="77777777" w:rsidR="006C4E32" w:rsidRDefault="006C4E32" w:rsidP="000D17BC">
      <w:pPr>
        <w:pBdr>
          <w:bottom w:val="single" w:sz="4" w:space="1" w:color="auto"/>
        </w:pBdr>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6EB54B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rPr>
          <w:rFonts w:ascii="Arial" w:hAnsi="Arial" w:cs="Arial"/>
        </w:rPr>
      </w:pPr>
    </w:p>
    <w:p w14:paraId="32150ECB" w14:textId="77777777" w:rsidR="00011C3B" w:rsidRPr="003B7182" w:rsidRDefault="00011C3B" w:rsidP="00C17C6C">
      <w:pPr>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FBE4259" w:rsidR="00701410" w:rsidRDefault="00701410" w:rsidP="00701410">
      <w:pPr>
        <w:pStyle w:val="Heading4"/>
        <w:rPr>
          <w:lang w:eastAsia="ja-JP"/>
        </w:rPr>
      </w:pPr>
      <w:r>
        <w:rPr>
          <w:lang w:eastAsia="ja-JP"/>
        </w:rPr>
        <w:t>2.4.1</w:t>
      </w:r>
      <w:r>
        <w:rPr>
          <w:lang w:eastAsia="ja-JP"/>
        </w:rPr>
        <w:tab/>
        <w:t>Agreements</w:t>
      </w:r>
    </w:p>
    <w:p w14:paraId="732CF2F5" w14:textId="57982E7B" w:rsidR="000A18BC" w:rsidRPr="00323AA7" w:rsidRDefault="000A18BC" w:rsidP="000A18BC">
      <w:pPr>
        <w:rPr>
          <w:b/>
          <w:bCs/>
          <w:u w:val="single"/>
          <w:lang w:eastAsia="ja-JP"/>
        </w:rPr>
      </w:pPr>
      <w:r w:rsidRPr="00323AA7">
        <w:rPr>
          <w:b/>
          <w:bCs/>
          <w:u w:val="single"/>
          <w:lang w:eastAsia="ja-JP"/>
        </w:rPr>
        <w:t>RAN4 #</w:t>
      </w:r>
      <w:r w:rsidR="00120D1C" w:rsidRPr="00323AA7">
        <w:rPr>
          <w:b/>
          <w:bCs/>
          <w:u w:val="single"/>
          <w:lang w:eastAsia="ja-JP"/>
        </w:rPr>
        <w:t>10</w:t>
      </w:r>
      <w:r w:rsidR="009C00C6">
        <w:rPr>
          <w:b/>
          <w:bCs/>
          <w:u w:val="single"/>
          <w:lang w:eastAsia="ja-JP"/>
        </w:rPr>
        <w:t>1</w:t>
      </w:r>
      <w:r w:rsidRPr="00323AA7">
        <w:rPr>
          <w:b/>
          <w:bCs/>
          <w:u w:val="single"/>
          <w:lang w:eastAsia="ja-JP"/>
        </w:rPr>
        <w:t>-e meeting</w:t>
      </w:r>
    </w:p>
    <w:p w14:paraId="3121862B" w14:textId="77777777" w:rsidR="00AE1DCC" w:rsidRPr="00323AA7" w:rsidRDefault="00AE1DCC" w:rsidP="00AE1DCC">
      <w:pPr>
        <w:rPr>
          <w:rFonts w:eastAsia="SimSun"/>
          <w:b/>
          <w:bCs/>
        </w:rPr>
      </w:pPr>
      <w:r w:rsidRPr="00323AA7">
        <w:rPr>
          <w:rFonts w:eastAsia="SimSun"/>
          <w:b/>
          <w:bCs/>
        </w:rPr>
        <w:t xml:space="preserve">(1) SRS antenna port switching </w:t>
      </w:r>
    </w:p>
    <w:p w14:paraId="3B77F788" w14:textId="2968E61B" w:rsidR="00323AA7" w:rsidRPr="009C00C6" w:rsidRDefault="00AE1DCC" w:rsidP="004F184C">
      <w:r w:rsidRPr="00323AA7">
        <w:rPr>
          <w:lang w:eastAsia="ja-JP"/>
        </w:rPr>
        <w:t xml:space="preserve">The </w:t>
      </w:r>
      <w:r w:rsidRPr="00323AA7">
        <w:rPr>
          <w:rFonts w:eastAsia="SimSun"/>
        </w:rPr>
        <w:t xml:space="preserve">WF </w:t>
      </w:r>
      <w:r w:rsidR="009C00C6" w:rsidRPr="009C00C6">
        <w:rPr>
          <w:rFonts w:eastAsia="SimSun"/>
        </w:rPr>
        <w:t>R4-2120295</w:t>
      </w:r>
      <w:r w:rsidRPr="00323AA7">
        <w:rPr>
          <w:rFonts w:eastAsia="SimSun"/>
        </w:rPr>
        <w:t xml:space="preserve"> on SRS antenna port switching was agreed</w:t>
      </w:r>
      <w:r w:rsidRPr="00323AA7">
        <w:t>.</w:t>
      </w:r>
    </w:p>
    <w:p w14:paraId="0FCFD5C0" w14:textId="77777777" w:rsidR="007C2DA1" w:rsidRDefault="007C2DA1" w:rsidP="007C2DA1">
      <w:pPr>
        <w:rPr>
          <w:b/>
          <w:u w:val="single"/>
          <w:lang w:eastAsia="ko-KR"/>
        </w:rPr>
      </w:pPr>
    </w:p>
    <w:p w14:paraId="4E038D50" w14:textId="3933B5BD" w:rsidR="007C2DA1" w:rsidRPr="00D13CED" w:rsidRDefault="007C2DA1" w:rsidP="007C2DA1">
      <w:pPr>
        <w:rPr>
          <w:b/>
          <w:u w:val="single"/>
          <w:lang w:eastAsia="ko-KR"/>
        </w:rPr>
      </w:pPr>
      <w:r w:rsidRPr="00D13CED">
        <w:rPr>
          <w:b/>
          <w:u w:val="single"/>
          <w:lang w:eastAsia="ko-KR"/>
        </w:rPr>
        <w:t xml:space="preserve">Issue 1-1-1: whether </w:t>
      </w:r>
      <w:r w:rsidRPr="00D13CED">
        <w:rPr>
          <w:rFonts w:hint="eastAsia"/>
          <w:b/>
          <w:u w:val="single"/>
        </w:rPr>
        <w:t>scheduling</w:t>
      </w:r>
      <w:r w:rsidRPr="00D13CED">
        <w:rPr>
          <w:b/>
          <w:u w:val="single"/>
        </w:rPr>
        <w:t xml:space="preserve"> restriction </w:t>
      </w:r>
      <w:r w:rsidRPr="00D13CED">
        <w:rPr>
          <w:b/>
          <w:u w:val="single"/>
          <w:lang w:eastAsia="ko-KR"/>
        </w:rPr>
        <w:t xml:space="preserve">requirement would be defined in RRM for SRS </w:t>
      </w:r>
      <w:r w:rsidRPr="00D13CED">
        <w:rPr>
          <w:b/>
          <w:u w:val="single"/>
        </w:rPr>
        <w:t xml:space="preserve">antenna port </w:t>
      </w:r>
      <w:r w:rsidRPr="00D13CED">
        <w:rPr>
          <w:b/>
          <w:u w:val="single"/>
          <w:lang w:eastAsia="ko-KR"/>
        </w:rPr>
        <w:t>switching</w:t>
      </w:r>
    </w:p>
    <w:p w14:paraId="7951196A" w14:textId="77777777" w:rsidR="007C2DA1" w:rsidRPr="007C2DA1" w:rsidRDefault="007C2DA1" w:rsidP="007C2DA1">
      <w:pPr>
        <w:rPr>
          <w:rFonts w:eastAsiaTheme="minorEastAsia"/>
          <w:iCs/>
        </w:rPr>
      </w:pPr>
      <w:r w:rsidRPr="007C2DA1">
        <w:rPr>
          <w:rFonts w:eastAsiaTheme="minorEastAsia"/>
          <w:iCs/>
        </w:rPr>
        <w:t xml:space="preserve">Issue1-1-1a: Clarification on </w:t>
      </w:r>
      <w:r w:rsidRPr="007C2DA1">
        <w:rPr>
          <w:rFonts w:eastAsiaTheme="minorEastAsia" w:hint="eastAsia"/>
        </w:rPr>
        <w:t xml:space="preserve">performance degradation due to SRS </w:t>
      </w:r>
      <w:r w:rsidRPr="007C2DA1">
        <w:rPr>
          <w:rFonts w:eastAsiaTheme="minorEastAsia"/>
        </w:rPr>
        <w:t>antenna</w:t>
      </w:r>
      <w:r w:rsidRPr="007C2DA1">
        <w:rPr>
          <w:rFonts w:eastAsiaTheme="minorEastAsia" w:hint="eastAsia"/>
        </w:rPr>
        <w:t xml:space="preserve"> </w:t>
      </w:r>
      <w:r w:rsidRPr="007C2DA1">
        <w:rPr>
          <w:rFonts w:eastAsiaTheme="minorEastAsia"/>
        </w:rPr>
        <w:t>port switching:</w:t>
      </w:r>
      <w:r w:rsidRPr="007C2DA1">
        <w:rPr>
          <w:rFonts w:eastAsiaTheme="minorEastAsia"/>
          <w:iCs/>
        </w:rPr>
        <w:t xml:space="preserve"> </w:t>
      </w:r>
    </w:p>
    <w:p w14:paraId="3748F22B" w14:textId="3347E22B" w:rsidR="007C2DA1" w:rsidRPr="007C2DA1" w:rsidRDefault="007C2DA1" w:rsidP="007C2DA1">
      <w:pPr>
        <w:spacing w:line="259" w:lineRule="auto"/>
        <w:rPr>
          <w:rFonts w:eastAsiaTheme="minorEastAsia"/>
        </w:rPr>
      </w:pPr>
      <w:r w:rsidRPr="007C2DA1">
        <w:rPr>
          <w:rFonts w:eastAsiaTheme="minorEastAsia"/>
        </w:rPr>
        <w:t xml:space="preserve">Agreement: </w:t>
      </w:r>
    </w:p>
    <w:p w14:paraId="047F1C70" w14:textId="77777777" w:rsidR="007C2DA1" w:rsidRPr="007C2DA1" w:rsidRDefault="007C2DA1" w:rsidP="007C2DA1">
      <w:pPr>
        <w:spacing w:line="259" w:lineRule="auto"/>
        <w:rPr>
          <w:rFonts w:eastAsiaTheme="minorEastAsia"/>
        </w:rPr>
      </w:pPr>
      <w:r w:rsidRPr="007C2DA1">
        <w:rPr>
          <w:rFonts w:eastAsiaTheme="minorEastAsia"/>
        </w:rPr>
        <w:t>The performance degradation can be expected on 1 OFDM symbol before and after each SRS resource configured for antenna switching which is not overlapped with the guard period defined in TS 38.214 on the carrier where SRS antenna switching occurs.</w:t>
      </w:r>
    </w:p>
    <w:p w14:paraId="5E935FCB" w14:textId="77777777" w:rsidR="00B26A1B" w:rsidRPr="007C2DA1" w:rsidRDefault="00B26A1B" w:rsidP="00323AA7">
      <w:pPr>
        <w:overflowPunct w:val="0"/>
        <w:autoSpaceDE w:val="0"/>
        <w:autoSpaceDN w:val="0"/>
        <w:adjustRightInd w:val="0"/>
        <w:ind w:left="1440"/>
        <w:textAlignment w:val="baseline"/>
      </w:pPr>
    </w:p>
    <w:p w14:paraId="539BD669" w14:textId="77777777" w:rsidR="007C2DA1" w:rsidRPr="007C2DA1" w:rsidRDefault="007C2DA1" w:rsidP="007C2DA1">
      <w:pPr>
        <w:rPr>
          <w:b/>
          <w:u w:val="single"/>
          <w:lang w:eastAsia="ko-KR"/>
        </w:rPr>
      </w:pPr>
      <w:r w:rsidRPr="007C2DA1">
        <w:rPr>
          <w:b/>
          <w:u w:val="single"/>
          <w:lang w:eastAsia="ko-KR"/>
        </w:rPr>
        <w:t xml:space="preserve">Issue 1-2-2: </w:t>
      </w:r>
      <w:r w:rsidRPr="007C2DA1">
        <w:rPr>
          <w:b/>
          <w:u w:val="single"/>
        </w:rPr>
        <w:t>Impact of SRS antenna port switching</w:t>
      </w:r>
      <w:r w:rsidRPr="007C2DA1">
        <w:rPr>
          <w:b/>
          <w:u w:val="single"/>
          <w:lang w:eastAsia="ko-KR"/>
        </w:rPr>
        <w:t xml:space="preserve"> to RRM requirements in EN-DC or NE-DC </w:t>
      </w:r>
    </w:p>
    <w:p w14:paraId="1C7D5616" w14:textId="67BC6708" w:rsidR="007C2DA1" w:rsidRPr="007C2DA1" w:rsidRDefault="007C2DA1" w:rsidP="007C2DA1">
      <w:pPr>
        <w:rPr>
          <w:rFonts w:eastAsiaTheme="minorEastAsia"/>
        </w:rPr>
      </w:pPr>
      <w:r w:rsidRPr="007C2DA1">
        <w:t>Agreements:</w:t>
      </w:r>
      <w:r w:rsidRPr="007C2DA1">
        <w:rPr>
          <w:rFonts w:eastAsiaTheme="minorEastAsia"/>
          <w:iCs/>
        </w:rPr>
        <w:t xml:space="preserve"> Follow the conclusion from issue 1-2-1</w:t>
      </w:r>
    </w:p>
    <w:p w14:paraId="0F5C389A" w14:textId="77777777" w:rsidR="007C2DA1" w:rsidRPr="007C2DA1" w:rsidRDefault="007C2DA1" w:rsidP="007C2DA1">
      <w:pPr>
        <w:pStyle w:val="ListParagraph"/>
        <w:widowControl/>
        <w:spacing w:line="259" w:lineRule="auto"/>
        <w:ind w:left="960"/>
        <w:rPr>
          <w:b/>
          <w:u w:val="single"/>
          <w:lang w:eastAsia="ko-KR"/>
        </w:rPr>
      </w:pPr>
    </w:p>
    <w:p w14:paraId="5FF41EAC" w14:textId="77777777" w:rsidR="007C2DA1" w:rsidRPr="007C2DA1" w:rsidRDefault="007C2DA1" w:rsidP="007C2DA1">
      <w:pPr>
        <w:rPr>
          <w:b/>
          <w:u w:val="single"/>
          <w:lang w:eastAsia="ko-KR"/>
        </w:rPr>
      </w:pPr>
      <w:r w:rsidRPr="007C2DA1">
        <w:rPr>
          <w:b/>
          <w:u w:val="single"/>
          <w:lang w:eastAsia="ko-KR"/>
        </w:rPr>
        <w:t xml:space="preserve">Issue 1-2-3: </w:t>
      </w:r>
      <w:r w:rsidRPr="007C2DA1">
        <w:rPr>
          <w:b/>
          <w:u w:val="single"/>
        </w:rPr>
        <w:t>Impact of SRS antenna port switching</w:t>
      </w:r>
      <w:r w:rsidRPr="007C2DA1">
        <w:rPr>
          <w:b/>
          <w:u w:val="single"/>
          <w:lang w:eastAsia="ko-KR"/>
        </w:rPr>
        <w:t xml:space="preserve"> to RRM requirements in NR-DC </w:t>
      </w:r>
    </w:p>
    <w:p w14:paraId="33498533" w14:textId="41C98ED3" w:rsidR="007C2DA1" w:rsidRPr="007C2DA1" w:rsidRDefault="007C2DA1" w:rsidP="007C2DA1">
      <w:pPr>
        <w:rPr>
          <w:rFonts w:eastAsiaTheme="minorEastAsia"/>
        </w:rPr>
      </w:pPr>
      <w:r w:rsidRPr="007C2DA1">
        <w:t>Agreements:</w:t>
      </w:r>
      <w:r w:rsidRPr="007C2DA1">
        <w:rPr>
          <w:rFonts w:eastAsiaTheme="minorEastAsia"/>
          <w:iCs/>
        </w:rPr>
        <w:t xml:space="preserve"> Follow the conclusion from issue 1-2-1</w:t>
      </w:r>
    </w:p>
    <w:p w14:paraId="12FF8561" w14:textId="30EA6D2E" w:rsidR="00AE1DCC" w:rsidRPr="007C2DA1" w:rsidRDefault="00AE1DCC" w:rsidP="006E68ED">
      <w:pPr>
        <w:rPr>
          <w:lang w:eastAsia="ja-JP"/>
        </w:rPr>
      </w:pPr>
    </w:p>
    <w:p w14:paraId="2DF92329" w14:textId="77777777" w:rsidR="007C2DA1" w:rsidRPr="007C2DA1" w:rsidRDefault="007C2DA1" w:rsidP="007C2DA1">
      <w:pPr>
        <w:rPr>
          <w:b/>
          <w:u w:val="single"/>
          <w:lang w:eastAsia="ko-KR"/>
        </w:rPr>
      </w:pPr>
      <w:r w:rsidRPr="007C2DA1">
        <w:rPr>
          <w:b/>
          <w:u w:val="single"/>
          <w:lang w:eastAsia="ko-KR"/>
        </w:rPr>
        <w:t>Issue 1-3-1: Interruption requirement applicability</w:t>
      </w:r>
    </w:p>
    <w:p w14:paraId="49C6B881" w14:textId="6C790439" w:rsidR="007C2DA1" w:rsidRPr="007C2DA1" w:rsidRDefault="007C2DA1" w:rsidP="007C2DA1">
      <w:pPr>
        <w:spacing w:line="259" w:lineRule="auto"/>
        <w:jc w:val="both"/>
      </w:pPr>
      <w:r w:rsidRPr="007C2DA1">
        <w:t xml:space="preserve">Agreements: </w:t>
      </w:r>
    </w:p>
    <w:p w14:paraId="67A11A2E" w14:textId="77777777" w:rsidR="007C2DA1" w:rsidRPr="007C2DA1" w:rsidRDefault="007C2DA1" w:rsidP="007C2DA1">
      <w:pPr>
        <w:spacing w:line="259" w:lineRule="auto"/>
        <w:jc w:val="both"/>
        <w:rPr>
          <w:rFonts w:eastAsia="SimSun"/>
        </w:rPr>
      </w:pPr>
      <w:r w:rsidRPr="007C2DA1">
        <w:t xml:space="preserve">The victim cells due to SRS switching shall be defined for UL interruption and DL interruption respectively, </w:t>
      </w:r>
      <w:proofErr w:type="gramStart"/>
      <w:r w:rsidRPr="007C2DA1">
        <w:t>e.g.</w:t>
      </w:r>
      <w:proofErr w:type="gramEnd"/>
      <w:r w:rsidRPr="007C2DA1">
        <w:t xml:space="preserve"> an UL interruption is allowed on any of the serving cells indicated in </w:t>
      </w:r>
      <w:r w:rsidRPr="007C2DA1">
        <w:rPr>
          <w:i/>
          <w:iCs/>
        </w:rPr>
        <w:t>txSwitchWithAnotherBand</w:t>
      </w:r>
      <w:r w:rsidRPr="007C2DA1">
        <w:t xml:space="preserve">, and a DL interruption is allowed on any of the serving cells indicated by </w:t>
      </w:r>
      <w:r w:rsidRPr="007C2DA1">
        <w:rPr>
          <w:i/>
          <w:iCs/>
        </w:rPr>
        <w:t>txSwitchImpactToRx</w:t>
      </w:r>
      <w:r w:rsidRPr="007C2DA1">
        <w:t>.</w:t>
      </w:r>
    </w:p>
    <w:p w14:paraId="2C6B5DC5" w14:textId="796C71D5" w:rsidR="007C2DA1" w:rsidRPr="007C2DA1" w:rsidRDefault="007C2DA1" w:rsidP="006E68ED">
      <w:pPr>
        <w:rPr>
          <w:lang w:eastAsia="ja-JP"/>
        </w:rPr>
      </w:pPr>
    </w:p>
    <w:p w14:paraId="056CC765" w14:textId="77777777" w:rsidR="007C2DA1" w:rsidRPr="007C2DA1" w:rsidRDefault="007C2DA1" w:rsidP="007C2DA1">
      <w:pPr>
        <w:rPr>
          <w:b/>
          <w:u w:val="single"/>
        </w:rPr>
      </w:pPr>
      <w:r w:rsidRPr="007C2DA1">
        <w:rPr>
          <w:b/>
          <w:u w:val="single"/>
          <w:lang w:eastAsia="ko-KR"/>
        </w:rPr>
        <w:t xml:space="preserve">Issue 1-3-3: </w:t>
      </w:r>
      <w:r w:rsidRPr="007C2DA1">
        <w:rPr>
          <w:b/>
          <w:i/>
          <w:iCs/>
          <w:u w:val="single"/>
        </w:rPr>
        <w:t>txSwitchImpactToRx</w:t>
      </w:r>
      <w:r w:rsidRPr="007C2DA1">
        <w:rPr>
          <w:b/>
          <w:u w:val="single"/>
        </w:rPr>
        <w:t xml:space="preserve"> for intra-band case</w:t>
      </w:r>
    </w:p>
    <w:p w14:paraId="392A1A0D" w14:textId="79A3FB29" w:rsidR="007C2DA1" w:rsidRPr="007C2DA1" w:rsidRDefault="007C2DA1" w:rsidP="007C2DA1">
      <w:pPr>
        <w:spacing w:line="259" w:lineRule="auto"/>
        <w:jc w:val="both"/>
      </w:pPr>
      <w:r w:rsidRPr="007C2DA1">
        <w:t xml:space="preserve">Agreements: </w:t>
      </w:r>
    </w:p>
    <w:p w14:paraId="1F362C95" w14:textId="77777777" w:rsidR="007C2DA1" w:rsidRPr="007C2DA1" w:rsidRDefault="007C2DA1" w:rsidP="007C2DA1">
      <w:pPr>
        <w:rPr>
          <w:rFonts w:eastAsiaTheme="minorEastAsia"/>
          <w:i/>
          <w:color w:val="0070C0"/>
        </w:rPr>
      </w:pPr>
      <w:r w:rsidRPr="007C2DA1">
        <w:t xml:space="preserve">No need to have clarification for </w:t>
      </w:r>
      <w:r w:rsidRPr="007C2DA1">
        <w:rPr>
          <w:i/>
          <w:iCs/>
        </w:rPr>
        <w:t>txSwitchImpactToRx</w:t>
      </w:r>
      <w:r w:rsidRPr="007C2DA1">
        <w:t xml:space="preserve"> with intra-band contiguous CA and intra-band non-contiguous CA case.</w:t>
      </w:r>
    </w:p>
    <w:p w14:paraId="5057EF97" w14:textId="520249A5" w:rsidR="007C2DA1" w:rsidRPr="007C2DA1" w:rsidRDefault="007C2DA1" w:rsidP="006E68ED">
      <w:pPr>
        <w:rPr>
          <w:lang w:eastAsia="ja-JP"/>
        </w:rPr>
      </w:pPr>
    </w:p>
    <w:p w14:paraId="19E2B956" w14:textId="77777777" w:rsidR="007C2DA1" w:rsidRPr="007C2DA1" w:rsidRDefault="007C2DA1" w:rsidP="007C2DA1">
      <w:pPr>
        <w:rPr>
          <w:b/>
          <w:u w:val="single"/>
        </w:rPr>
      </w:pPr>
      <w:r w:rsidRPr="007C2DA1">
        <w:rPr>
          <w:b/>
          <w:u w:val="single"/>
          <w:lang w:eastAsia="ko-KR"/>
        </w:rPr>
        <w:t xml:space="preserve">Issue 1-4-2: </w:t>
      </w:r>
      <w:r w:rsidRPr="007C2DA1">
        <w:rPr>
          <w:rFonts w:hint="eastAsia"/>
          <w:b/>
          <w:u w:val="single"/>
        </w:rPr>
        <w:t>The</w:t>
      </w:r>
      <w:r w:rsidRPr="007C2DA1">
        <w:rPr>
          <w:b/>
          <w:u w:val="single"/>
        </w:rPr>
        <w:t xml:space="preserve"> components within interruption time of SRS antenna port switching in FR1</w:t>
      </w:r>
    </w:p>
    <w:p w14:paraId="110C9644" w14:textId="22E748DC" w:rsidR="007C2DA1" w:rsidRPr="007C2DA1" w:rsidRDefault="007C2DA1" w:rsidP="007C2DA1">
      <w:pPr>
        <w:spacing w:line="259" w:lineRule="auto"/>
        <w:rPr>
          <w:rFonts w:eastAsiaTheme="minorEastAsia"/>
        </w:rPr>
      </w:pPr>
      <w:r w:rsidRPr="007C2DA1">
        <w:rPr>
          <w:rFonts w:eastAsiaTheme="minorEastAsia"/>
        </w:rPr>
        <w:t xml:space="preserve">Agreement: </w:t>
      </w:r>
    </w:p>
    <w:p w14:paraId="2AED6E2B" w14:textId="77777777" w:rsidR="007C2DA1" w:rsidRPr="007C2DA1" w:rsidRDefault="007C2DA1" w:rsidP="007C2DA1">
      <w:pPr>
        <w:pStyle w:val="ListParagraph"/>
        <w:widowControl/>
        <w:numPr>
          <w:ilvl w:val="0"/>
          <w:numId w:val="37"/>
        </w:numPr>
        <w:spacing w:after="120" w:line="252" w:lineRule="auto"/>
        <w:ind w:leftChars="0" w:left="360"/>
        <w:jc w:val="left"/>
        <w:rPr>
          <w:rFonts w:ascii="Times New Roman" w:hAnsi="Times New Roman"/>
          <w:sz w:val="24"/>
          <w:szCs w:val="24"/>
        </w:rPr>
      </w:pPr>
      <w:r w:rsidRPr="007C2DA1">
        <w:rPr>
          <w:rFonts w:ascii="Times New Roman" w:hAnsi="Times New Roman"/>
          <w:sz w:val="24"/>
          <w:szCs w:val="24"/>
        </w:rPr>
        <w:t>The components of interruption time of SRS antenna port switching in FR1 are</w:t>
      </w:r>
    </w:p>
    <w:p w14:paraId="71A83BB0" w14:textId="77777777" w:rsidR="007C2DA1" w:rsidRPr="007C2DA1" w:rsidRDefault="007C2DA1" w:rsidP="007C2DA1">
      <w:pPr>
        <w:pStyle w:val="ListParagraph"/>
        <w:widowControl/>
        <w:numPr>
          <w:ilvl w:val="1"/>
          <w:numId w:val="37"/>
        </w:numPr>
        <w:overflowPunct w:val="0"/>
        <w:autoSpaceDE w:val="0"/>
        <w:autoSpaceDN w:val="0"/>
        <w:adjustRightInd w:val="0"/>
        <w:spacing w:after="120"/>
        <w:ind w:leftChars="0" w:left="1080"/>
        <w:textAlignment w:val="baseline"/>
        <w:rPr>
          <w:rFonts w:ascii="Times New Roman" w:hAnsi="Times New Roman"/>
          <w:sz w:val="24"/>
          <w:szCs w:val="24"/>
        </w:rPr>
      </w:pPr>
      <w:r w:rsidRPr="007C2DA1">
        <w:rPr>
          <w:rFonts w:ascii="Times New Roman" w:eastAsiaTheme="minorEastAsia" w:hAnsi="Times New Roman"/>
          <w:sz w:val="24"/>
          <w:szCs w:val="24"/>
        </w:rPr>
        <w:t>Antenna switching time</w:t>
      </w:r>
      <w:r w:rsidRPr="007C2DA1">
        <w:rPr>
          <w:rFonts w:ascii="Times New Roman" w:hAnsi="Times New Roman"/>
          <w:sz w:val="24"/>
          <w:szCs w:val="24"/>
        </w:rPr>
        <w:t xml:space="preserve"> before and after SRS transmission occasion (2*15us)</w:t>
      </w:r>
    </w:p>
    <w:p w14:paraId="5E06C77F" w14:textId="77777777" w:rsidR="007C2DA1" w:rsidRPr="007C2DA1" w:rsidRDefault="007C2DA1" w:rsidP="007C2DA1">
      <w:pPr>
        <w:pStyle w:val="ListParagraph"/>
        <w:widowControl/>
        <w:numPr>
          <w:ilvl w:val="1"/>
          <w:numId w:val="37"/>
        </w:numPr>
        <w:overflowPunct w:val="0"/>
        <w:autoSpaceDE w:val="0"/>
        <w:autoSpaceDN w:val="0"/>
        <w:adjustRightInd w:val="0"/>
        <w:spacing w:after="120"/>
        <w:ind w:leftChars="0" w:left="1080"/>
        <w:jc w:val="left"/>
        <w:textAlignment w:val="baseline"/>
        <w:rPr>
          <w:rFonts w:ascii="Times New Roman" w:hAnsi="Times New Roman"/>
          <w:sz w:val="24"/>
          <w:szCs w:val="24"/>
        </w:rPr>
      </w:pPr>
      <w:r w:rsidRPr="007C2DA1">
        <w:rPr>
          <w:rFonts w:ascii="Times New Roman" w:hAnsi="Times New Roman"/>
          <w:sz w:val="24"/>
          <w:szCs w:val="24"/>
        </w:rPr>
        <w:t>SRS transmission time of X symbols</w:t>
      </w:r>
    </w:p>
    <w:p w14:paraId="45203704" w14:textId="77777777" w:rsidR="007C2DA1" w:rsidRPr="007C2DA1" w:rsidRDefault="007C2DA1" w:rsidP="007C2DA1">
      <w:pPr>
        <w:pStyle w:val="ListParagraph"/>
        <w:widowControl/>
        <w:numPr>
          <w:ilvl w:val="2"/>
          <w:numId w:val="37"/>
        </w:numPr>
        <w:overflowPunct w:val="0"/>
        <w:autoSpaceDE w:val="0"/>
        <w:autoSpaceDN w:val="0"/>
        <w:adjustRightInd w:val="0"/>
        <w:spacing w:after="120"/>
        <w:ind w:leftChars="0" w:left="1800"/>
        <w:jc w:val="left"/>
        <w:textAlignment w:val="baseline"/>
        <w:rPr>
          <w:rFonts w:ascii="Times New Roman" w:hAnsi="Times New Roman"/>
          <w:sz w:val="24"/>
          <w:szCs w:val="24"/>
        </w:rPr>
      </w:pPr>
      <w:r w:rsidRPr="007C2DA1">
        <w:rPr>
          <w:rFonts w:ascii="Times New Roman" w:hAnsi="Times New Roman"/>
          <w:sz w:val="24"/>
          <w:szCs w:val="24"/>
        </w:rPr>
        <w:t>Requirements would be defined for two scenarios:</w:t>
      </w:r>
    </w:p>
    <w:p w14:paraId="7FEB7329" w14:textId="77777777" w:rsidR="007C2DA1" w:rsidRPr="007C2DA1" w:rsidRDefault="007C2DA1" w:rsidP="007C2DA1">
      <w:pPr>
        <w:pStyle w:val="ListParagraph"/>
        <w:widowControl/>
        <w:numPr>
          <w:ilvl w:val="3"/>
          <w:numId w:val="37"/>
        </w:numPr>
        <w:overflowPunct w:val="0"/>
        <w:autoSpaceDE w:val="0"/>
        <w:autoSpaceDN w:val="0"/>
        <w:adjustRightInd w:val="0"/>
        <w:spacing w:after="120"/>
        <w:ind w:leftChars="0" w:left="2520"/>
        <w:jc w:val="left"/>
        <w:textAlignment w:val="baseline"/>
        <w:rPr>
          <w:rFonts w:ascii="Times New Roman" w:hAnsi="Times New Roman"/>
          <w:sz w:val="24"/>
          <w:szCs w:val="24"/>
        </w:rPr>
      </w:pPr>
      <w:r w:rsidRPr="007C2DA1">
        <w:rPr>
          <w:rFonts w:ascii="Times New Roman" w:hAnsi="Times New Roman"/>
          <w:sz w:val="24"/>
          <w:szCs w:val="24"/>
        </w:rPr>
        <w:t>Scenario 1: when X=1 SRS symbol is configured in a slot for SRS antenna port switching, the configured number of SRS symbols is used as SRS transmission time</w:t>
      </w:r>
    </w:p>
    <w:p w14:paraId="06ADDC84" w14:textId="77777777" w:rsidR="007C2DA1" w:rsidRPr="007C2DA1" w:rsidRDefault="007C2DA1" w:rsidP="007C2DA1">
      <w:pPr>
        <w:pStyle w:val="ListParagraph"/>
        <w:widowControl/>
        <w:numPr>
          <w:ilvl w:val="3"/>
          <w:numId w:val="37"/>
        </w:numPr>
        <w:overflowPunct w:val="0"/>
        <w:autoSpaceDE w:val="0"/>
        <w:autoSpaceDN w:val="0"/>
        <w:adjustRightInd w:val="0"/>
        <w:spacing w:after="120"/>
        <w:ind w:leftChars="0" w:left="2520"/>
        <w:jc w:val="left"/>
        <w:textAlignment w:val="baseline"/>
        <w:rPr>
          <w:rFonts w:ascii="Times New Roman" w:hAnsi="Times New Roman"/>
          <w:sz w:val="24"/>
          <w:szCs w:val="24"/>
        </w:rPr>
      </w:pPr>
      <w:r w:rsidRPr="007C2DA1">
        <w:rPr>
          <w:rFonts w:ascii="Times New Roman" w:hAnsi="Times New Roman"/>
          <w:sz w:val="24"/>
          <w:szCs w:val="24"/>
        </w:rPr>
        <w:t>Scenario 2: otherwise, using X=6 SRS symbols in a slot as assumption of SRS transmission time</w:t>
      </w:r>
    </w:p>
    <w:p w14:paraId="3CD03089" w14:textId="168D7190" w:rsidR="007C2DA1" w:rsidRPr="007C2DA1" w:rsidRDefault="007C2DA1" w:rsidP="006E68ED">
      <w:pPr>
        <w:rPr>
          <w:lang w:eastAsia="ja-JP"/>
        </w:rPr>
      </w:pPr>
    </w:p>
    <w:p w14:paraId="4B4A5EFA" w14:textId="7F2A8976" w:rsidR="007C2DA1" w:rsidRPr="007C2DA1" w:rsidRDefault="007C2DA1" w:rsidP="006E68ED">
      <w:pPr>
        <w:rPr>
          <w:lang w:eastAsia="ja-JP"/>
        </w:rPr>
      </w:pPr>
      <w:r w:rsidRPr="007C2DA1">
        <w:rPr>
          <w:b/>
          <w:u w:val="single"/>
          <w:lang w:eastAsia="ko-KR"/>
        </w:rPr>
        <w:t xml:space="preserve">Issue 1-5-1: </w:t>
      </w:r>
      <w:r w:rsidRPr="007C2DA1">
        <w:rPr>
          <w:b/>
          <w:u w:val="single"/>
        </w:rPr>
        <w:t>Interruption requirement related with prioritization rule in RAN1</w:t>
      </w:r>
    </w:p>
    <w:p w14:paraId="179828A3" w14:textId="1DE2E83B" w:rsidR="007C2DA1" w:rsidRPr="007C2DA1" w:rsidRDefault="007C2DA1" w:rsidP="007C2DA1">
      <w:pPr>
        <w:spacing w:line="259" w:lineRule="auto"/>
        <w:rPr>
          <w:rFonts w:eastAsiaTheme="minorEastAsia"/>
        </w:rPr>
      </w:pPr>
      <w:r w:rsidRPr="007C2DA1">
        <w:rPr>
          <w:rFonts w:eastAsiaTheme="minorEastAsia"/>
        </w:rPr>
        <w:t xml:space="preserve">Agreement: </w:t>
      </w:r>
    </w:p>
    <w:p w14:paraId="435BC636" w14:textId="77777777" w:rsidR="007C2DA1" w:rsidRPr="007C2DA1" w:rsidRDefault="007C2DA1" w:rsidP="007C2DA1">
      <w:pPr>
        <w:pStyle w:val="ListParagraph"/>
        <w:widowControl/>
        <w:numPr>
          <w:ilvl w:val="0"/>
          <w:numId w:val="36"/>
        </w:numPr>
        <w:overflowPunct w:val="0"/>
        <w:autoSpaceDE w:val="0"/>
        <w:autoSpaceDN w:val="0"/>
        <w:adjustRightInd w:val="0"/>
        <w:spacing w:after="180" w:line="259" w:lineRule="auto"/>
        <w:ind w:leftChars="0"/>
        <w:jc w:val="left"/>
        <w:textAlignment w:val="baseline"/>
        <w:rPr>
          <w:rFonts w:ascii="Times New Roman" w:hAnsi="Times New Roman"/>
          <w:sz w:val="24"/>
          <w:szCs w:val="24"/>
        </w:rPr>
      </w:pPr>
      <w:r w:rsidRPr="007C2DA1">
        <w:rPr>
          <w:rFonts w:ascii="Times New Roman" w:hAnsi="Times New Roman"/>
          <w:sz w:val="24"/>
          <w:szCs w:val="24"/>
          <w:lang w:eastAsia="zh-CN"/>
        </w:rPr>
        <w:t>RAN4 doesn’t define the rules to avoid collisions except what has been defined in RAN1 and NR measurement.</w:t>
      </w:r>
    </w:p>
    <w:p w14:paraId="32CFED05" w14:textId="77777777" w:rsidR="007C2DA1" w:rsidRPr="007C2DA1" w:rsidRDefault="007C2DA1" w:rsidP="007C2DA1">
      <w:pPr>
        <w:pStyle w:val="ListParagraph"/>
        <w:widowControl/>
        <w:numPr>
          <w:ilvl w:val="1"/>
          <w:numId w:val="36"/>
        </w:numPr>
        <w:overflowPunct w:val="0"/>
        <w:autoSpaceDE w:val="0"/>
        <w:autoSpaceDN w:val="0"/>
        <w:adjustRightInd w:val="0"/>
        <w:spacing w:after="180" w:line="259" w:lineRule="auto"/>
        <w:ind w:leftChars="0"/>
        <w:jc w:val="left"/>
        <w:textAlignment w:val="baseline"/>
        <w:rPr>
          <w:rFonts w:ascii="Times New Roman" w:hAnsi="Times New Roman"/>
          <w:sz w:val="24"/>
          <w:szCs w:val="24"/>
        </w:rPr>
      </w:pPr>
      <w:r w:rsidRPr="007C2DA1">
        <w:rPr>
          <w:rFonts w:ascii="Times New Roman" w:hAnsi="Times New Roman"/>
          <w:sz w:val="24"/>
          <w:szCs w:val="24"/>
          <w:lang w:eastAsia="zh-CN"/>
        </w:rPr>
        <w:t>FFS: Interruption of SRS antenna switching is applicable only when the interruption time is not colliding with any other transmission with higher priority defined in clause 6.2.1 of TS 38.214.</w:t>
      </w:r>
    </w:p>
    <w:p w14:paraId="5A318F44" w14:textId="77777777" w:rsidR="007C2DA1" w:rsidRPr="007C2DA1" w:rsidRDefault="007C2DA1" w:rsidP="006E68ED">
      <w:pPr>
        <w:rPr>
          <w:lang w:eastAsia="ja-JP"/>
        </w:rPr>
      </w:pPr>
    </w:p>
    <w:p w14:paraId="3C7E4AEE" w14:textId="77777777" w:rsidR="00400D7A" w:rsidRPr="00323AA7" w:rsidRDefault="00400D7A" w:rsidP="00400D7A">
      <w:pPr>
        <w:rPr>
          <w:rFonts w:eastAsia="SimSun"/>
          <w:b/>
          <w:bCs/>
        </w:rPr>
      </w:pPr>
      <w:r w:rsidRPr="00323AA7">
        <w:rPr>
          <w:rFonts w:eastAsia="SimSun"/>
          <w:b/>
          <w:bCs/>
        </w:rPr>
        <w:t>(2) Handover with PSCell</w:t>
      </w:r>
    </w:p>
    <w:p w14:paraId="605F083A" w14:textId="045BC70C" w:rsidR="00400D7A" w:rsidRDefault="00400D7A" w:rsidP="004F184C">
      <w:r w:rsidRPr="00DF17B8">
        <w:rPr>
          <w:lang w:eastAsia="ja-JP"/>
        </w:rPr>
        <w:t xml:space="preserve">The </w:t>
      </w:r>
      <w:r w:rsidRPr="00DF17B8">
        <w:rPr>
          <w:rFonts w:eastAsia="SimSun"/>
        </w:rPr>
        <w:t xml:space="preserve">WF </w:t>
      </w:r>
      <w:r w:rsidR="00960D5B" w:rsidRPr="00960D5B">
        <w:rPr>
          <w:rFonts w:eastAsia="SimSun"/>
        </w:rPr>
        <w:t>R4-2120297</w:t>
      </w:r>
      <w:r w:rsidR="00960D5B">
        <w:rPr>
          <w:rFonts w:eastAsia="SimSun"/>
        </w:rPr>
        <w:t xml:space="preserve"> and LS </w:t>
      </w:r>
      <w:r w:rsidR="00960D5B" w:rsidRPr="00960D5B">
        <w:rPr>
          <w:rFonts w:eastAsia="SimSun"/>
        </w:rPr>
        <w:t>R4-2120298</w:t>
      </w:r>
      <w:r w:rsidR="00DF17B8" w:rsidRPr="00DF17B8">
        <w:rPr>
          <w:rFonts w:eastAsia="SimSun"/>
        </w:rPr>
        <w:t xml:space="preserve"> </w:t>
      </w:r>
      <w:r w:rsidRPr="00DF17B8">
        <w:rPr>
          <w:rFonts w:eastAsia="SimSun"/>
        </w:rPr>
        <w:t>on handover with PSCell was agreed</w:t>
      </w:r>
      <w:r w:rsidRPr="00DF17B8">
        <w:t>.</w:t>
      </w:r>
    </w:p>
    <w:p w14:paraId="108C87AE" w14:textId="77777777" w:rsidR="00DF17B8" w:rsidRPr="00DF17B8" w:rsidRDefault="00DF17B8" w:rsidP="004F184C"/>
    <w:p w14:paraId="233EA3C7" w14:textId="77777777" w:rsidR="00960D5B" w:rsidRPr="00960D5B" w:rsidRDefault="00960D5B" w:rsidP="00960D5B">
      <w:pPr>
        <w:rPr>
          <w:b/>
          <w:u w:val="single"/>
          <w:lang w:eastAsia="ko-KR"/>
        </w:rPr>
      </w:pPr>
      <w:r w:rsidRPr="00960D5B">
        <w:rPr>
          <w:b/>
          <w:u w:val="single"/>
          <w:lang w:eastAsia="ko-KR"/>
        </w:rPr>
        <w:t xml:space="preserve">Issue 2-2-1a-1: Condition of parallel processing without considering RACH for NR SA to EN-DC </w:t>
      </w:r>
    </w:p>
    <w:p w14:paraId="351DDC5A" w14:textId="77777777" w:rsidR="00960D5B" w:rsidRPr="00960D5B" w:rsidRDefault="00960D5B" w:rsidP="00960D5B">
      <w:pPr>
        <w:rPr>
          <w:rFonts w:eastAsiaTheme="minorEastAsia"/>
          <w:iCs/>
        </w:rPr>
      </w:pPr>
      <w:r w:rsidRPr="00960D5B">
        <w:rPr>
          <w:rFonts w:eastAsiaTheme="minorEastAsia"/>
          <w:iCs/>
        </w:rPr>
        <w:t>RAN4 agrees to send an LS to RAN2 asking for clarification on configuration of HO with PSCell for NR SA to EN-DC scenario.</w:t>
      </w:r>
    </w:p>
    <w:p w14:paraId="559B3CBA" w14:textId="77777777" w:rsidR="00960D5B" w:rsidRPr="00960D5B" w:rsidRDefault="00960D5B" w:rsidP="00960D5B"/>
    <w:p w14:paraId="3F758D77" w14:textId="77777777" w:rsidR="00960D5B" w:rsidRPr="00960D5B" w:rsidRDefault="00960D5B" w:rsidP="00960D5B">
      <w:pPr>
        <w:rPr>
          <w:b/>
          <w:u w:val="single"/>
          <w:lang w:eastAsia="ko-KR"/>
        </w:rPr>
      </w:pPr>
      <w:r w:rsidRPr="00960D5B">
        <w:rPr>
          <w:b/>
          <w:u w:val="single"/>
          <w:lang w:eastAsia="ko-KR"/>
        </w:rPr>
        <w:t>Issue 2-2-1b: Whether requirements for sequential processing are needed if parallel processing is only possible under certain condition</w:t>
      </w:r>
    </w:p>
    <w:p w14:paraId="1BC0E0F4" w14:textId="77777777" w:rsidR="00960D5B" w:rsidRPr="00960D5B" w:rsidRDefault="00960D5B" w:rsidP="00960D5B">
      <w:pPr>
        <w:pStyle w:val="ListParagraph"/>
        <w:widowControl/>
        <w:numPr>
          <w:ilvl w:val="0"/>
          <w:numId w:val="37"/>
        </w:numPr>
        <w:spacing w:after="120" w:line="252" w:lineRule="auto"/>
        <w:ind w:leftChars="0" w:left="360"/>
        <w:jc w:val="left"/>
        <w:rPr>
          <w:rFonts w:ascii="Times New Roman" w:hAnsi="Times New Roman"/>
          <w:sz w:val="24"/>
          <w:szCs w:val="24"/>
        </w:rPr>
      </w:pPr>
      <w:r w:rsidRPr="00960D5B">
        <w:rPr>
          <w:rFonts w:ascii="Times New Roman" w:hAnsi="Times New Roman"/>
          <w:sz w:val="24"/>
          <w:szCs w:val="24"/>
        </w:rPr>
        <w:t>RRM requirements for HO with PSCell are defined for both parallel processing cases and sequential processing cases when applicable, irrelevant of deployment scenarios.</w:t>
      </w:r>
    </w:p>
    <w:p w14:paraId="5182B87F" w14:textId="77777777" w:rsidR="00960D5B" w:rsidRPr="00960D5B" w:rsidRDefault="00960D5B" w:rsidP="00960D5B"/>
    <w:p w14:paraId="1EECC165" w14:textId="77777777" w:rsidR="00960D5B" w:rsidRPr="00960D5B" w:rsidRDefault="00960D5B" w:rsidP="00960D5B">
      <w:pPr>
        <w:rPr>
          <w:b/>
          <w:u w:val="single"/>
          <w:lang w:eastAsia="ko-KR"/>
        </w:rPr>
      </w:pPr>
      <w:r w:rsidRPr="00960D5B">
        <w:rPr>
          <w:b/>
          <w:u w:val="single"/>
          <w:lang w:eastAsia="ko-KR"/>
        </w:rPr>
        <w:t>Issue 2-2-2b-1: Timeline for parallel processing delay requirements without considering T</w:t>
      </w:r>
      <w:r w:rsidRPr="00960D5B">
        <w:rPr>
          <w:b/>
          <w:u w:val="single"/>
          <w:vertAlign w:val="subscript"/>
          <w:lang w:eastAsia="ko-KR"/>
        </w:rPr>
        <w:t>processing</w:t>
      </w:r>
      <w:r w:rsidRPr="00960D5B">
        <w:rPr>
          <w:b/>
          <w:u w:val="single"/>
          <w:lang w:eastAsia="ko-KR"/>
        </w:rPr>
        <w:t xml:space="preserve"> and RA procedures</w:t>
      </w:r>
    </w:p>
    <w:p w14:paraId="7BC410B0" w14:textId="77777777" w:rsidR="00960D5B" w:rsidRPr="00960D5B" w:rsidRDefault="00960D5B" w:rsidP="00960D5B">
      <w:pPr>
        <w:pStyle w:val="ListParagraph"/>
        <w:widowControl/>
        <w:numPr>
          <w:ilvl w:val="0"/>
          <w:numId w:val="37"/>
        </w:numPr>
        <w:spacing w:after="120" w:line="252" w:lineRule="auto"/>
        <w:ind w:leftChars="0" w:left="360"/>
        <w:jc w:val="left"/>
        <w:rPr>
          <w:rFonts w:ascii="Times New Roman" w:hAnsi="Times New Roman"/>
          <w:sz w:val="24"/>
          <w:szCs w:val="24"/>
        </w:rPr>
      </w:pPr>
      <w:r w:rsidRPr="00960D5B">
        <w:rPr>
          <w:rFonts w:ascii="Times New Roman" w:hAnsi="Times New Roman"/>
          <w:sz w:val="24"/>
          <w:szCs w:val="24"/>
        </w:rPr>
        <w:t>For parallel processing cases, PCell HO and PSCell addition are performed in parallel independently</w:t>
      </w:r>
    </w:p>
    <w:p w14:paraId="2BC11757" w14:textId="77777777" w:rsidR="00960D5B" w:rsidRPr="00960D5B" w:rsidRDefault="00960D5B" w:rsidP="00960D5B"/>
    <w:p w14:paraId="29A9318F" w14:textId="77777777" w:rsidR="00960D5B" w:rsidRPr="00960D5B" w:rsidRDefault="00960D5B" w:rsidP="00960D5B">
      <w:pPr>
        <w:rPr>
          <w:b/>
          <w:u w:val="single"/>
          <w:lang w:eastAsia="ko-KR"/>
        </w:rPr>
      </w:pPr>
      <w:bookmarkStart w:id="0" w:name="_Hlk87552555"/>
      <w:r w:rsidRPr="00960D5B">
        <w:rPr>
          <w:b/>
          <w:u w:val="single"/>
          <w:lang w:eastAsia="ko-KR"/>
        </w:rPr>
        <w:t>Issue 2-2-2b-2: Timeline for sequential processing delay requirements without considering T</w:t>
      </w:r>
      <w:r w:rsidRPr="00960D5B">
        <w:rPr>
          <w:b/>
          <w:u w:val="single"/>
          <w:vertAlign w:val="subscript"/>
          <w:lang w:eastAsia="ko-KR"/>
        </w:rPr>
        <w:t>processing</w:t>
      </w:r>
      <w:r w:rsidRPr="00960D5B">
        <w:rPr>
          <w:b/>
          <w:u w:val="single"/>
          <w:lang w:eastAsia="ko-KR"/>
        </w:rPr>
        <w:t xml:space="preserve"> and RA procedures</w:t>
      </w:r>
    </w:p>
    <w:p w14:paraId="5ADF0354" w14:textId="77777777" w:rsidR="00960D5B" w:rsidRPr="00960D5B" w:rsidRDefault="00960D5B" w:rsidP="00960D5B">
      <w:pPr>
        <w:pStyle w:val="ListParagraph"/>
        <w:widowControl/>
        <w:numPr>
          <w:ilvl w:val="0"/>
          <w:numId w:val="37"/>
        </w:numPr>
        <w:tabs>
          <w:tab w:val="left" w:pos="720"/>
        </w:tabs>
        <w:spacing w:after="120" w:line="252" w:lineRule="auto"/>
        <w:ind w:leftChars="0" w:left="360"/>
        <w:jc w:val="left"/>
        <w:rPr>
          <w:rFonts w:ascii="Times New Roman" w:hAnsi="Times New Roman"/>
          <w:sz w:val="24"/>
          <w:szCs w:val="24"/>
        </w:rPr>
      </w:pPr>
      <w:r w:rsidRPr="00960D5B">
        <w:rPr>
          <w:rFonts w:ascii="Times New Roman" w:hAnsi="Times New Roman"/>
          <w:sz w:val="24"/>
          <w:szCs w:val="24"/>
        </w:rPr>
        <w:t>Sequential processing is used for</w:t>
      </w:r>
    </w:p>
    <w:p w14:paraId="388F9930" w14:textId="77777777" w:rsidR="00960D5B" w:rsidRPr="00960D5B" w:rsidRDefault="00960D5B" w:rsidP="00960D5B">
      <w:pPr>
        <w:pStyle w:val="ListParagraph"/>
        <w:widowControl/>
        <w:numPr>
          <w:ilvl w:val="1"/>
          <w:numId w:val="37"/>
        </w:numPr>
        <w:tabs>
          <w:tab w:val="left" w:pos="1440"/>
        </w:tabs>
        <w:spacing w:after="120" w:line="252" w:lineRule="auto"/>
        <w:ind w:leftChars="0" w:left="1080"/>
        <w:jc w:val="left"/>
        <w:rPr>
          <w:rFonts w:ascii="Times New Roman" w:hAnsi="Times New Roman"/>
          <w:sz w:val="24"/>
          <w:szCs w:val="24"/>
        </w:rPr>
      </w:pPr>
      <w:r w:rsidRPr="00960D5B">
        <w:rPr>
          <w:rFonts w:ascii="Times New Roman" w:hAnsi="Times New Roman"/>
          <w:sz w:val="24"/>
          <w:szCs w:val="24"/>
        </w:rPr>
        <w:t>Cell search</w:t>
      </w:r>
    </w:p>
    <w:p w14:paraId="77F4A0F3" w14:textId="77777777" w:rsidR="00960D5B" w:rsidRPr="00960D5B" w:rsidRDefault="00960D5B" w:rsidP="00960D5B">
      <w:pPr>
        <w:pStyle w:val="ListParagraph"/>
        <w:widowControl/>
        <w:numPr>
          <w:ilvl w:val="1"/>
          <w:numId w:val="37"/>
        </w:numPr>
        <w:spacing w:after="120" w:line="252" w:lineRule="auto"/>
        <w:ind w:leftChars="0" w:left="1080"/>
        <w:jc w:val="left"/>
        <w:rPr>
          <w:rFonts w:ascii="Times New Roman" w:hAnsi="Times New Roman"/>
          <w:sz w:val="24"/>
          <w:szCs w:val="24"/>
        </w:rPr>
      </w:pPr>
      <w:r w:rsidRPr="00960D5B">
        <w:rPr>
          <w:rFonts w:ascii="Times New Roman" w:hAnsi="Times New Roman"/>
          <w:sz w:val="24"/>
          <w:szCs w:val="24"/>
        </w:rPr>
        <w:t>SSB processing margin (</w:t>
      </w:r>
      <w:proofErr w:type="gramStart"/>
      <w:r w:rsidRPr="00960D5B">
        <w:rPr>
          <w:rFonts w:ascii="Times New Roman" w:hAnsi="Times New Roman"/>
          <w:sz w:val="24"/>
          <w:szCs w:val="24"/>
        </w:rPr>
        <w:t>i.e.</w:t>
      </w:r>
      <w:proofErr w:type="gramEnd"/>
      <w:r w:rsidRPr="00960D5B">
        <w:rPr>
          <w:rFonts w:ascii="Times New Roman" w:hAnsi="Times New Roman"/>
          <w:sz w:val="24"/>
          <w:szCs w:val="24"/>
        </w:rPr>
        <w:t xml:space="preserve"> 2ms)</w:t>
      </w:r>
    </w:p>
    <w:p w14:paraId="7ECF744C" w14:textId="77777777" w:rsidR="00960D5B" w:rsidRPr="00960D5B" w:rsidRDefault="00960D5B" w:rsidP="00960D5B">
      <w:pPr>
        <w:pStyle w:val="ListParagraph"/>
        <w:widowControl/>
        <w:numPr>
          <w:ilvl w:val="1"/>
          <w:numId w:val="37"/>
        </w:numPr>
        <w:tabs>
          <w:tab w:val="left" w:pos="1440"/>
        </w:tabs>
        <w:spacing w:after="120" w:line="252" w:lineRule="auto"/>
        <w:ind w:leftChars="0" w:left="1080"/>
        <w:jc w:val="left"/>
        <w:rPr>
          <w:rFonts w:ascii="Times New Roman" w:hAnsi="Times New Roman"/>
          <w:sz w:val="24"/>
          <w:szCs w:val="24"/>
        </w:rPr>
      </w:pPr>
      <w:r w:rsidRPr="00960D5B">
        <w:rPr>
          <w:rFonts w:ascii="Times New Roman" w:hAnsi="Times New Roman"/>
          <w:sz w:val="24"/>
          <w:szCs w:val="24"/>
        </w:rPr>
        <w:t>Fine time/frequency tracking and acquiring timing information for PCell</w:t>
      </w:r>
    </w:p>
    <w:bookmarkEnd w:id="0"/>
    <w:p w14:paraId="77AD88B5" w14:textId="77777777" w:rsidR="00960D5B" w:rsidRPr="00960D5B" w:rsidRDefault="00960D5B" w:rsidP="00960D5B"/>
    <w:p w14:paraId="576286C2" w14:textId="77777777" w:rsidR="00960D5B" w:rsidRPr="00960D5B" w:rsidRDefault="00960D5B" w:rsidP="00960D5B">
      <w:pPr>
        <w:rPr>
          <w:b/>
          <w:u w:val="single"/>
          <w:lang w:eastAsia="ko-KR"/>
        </w:rPr>
      </w:pPr>
      <w:r w:rsidRPr="00960D5B">
        <w:rPr>
          <w:b/>
          <w:u w:val="single"/>
          <w:lang w:eastAsia="ko-KR"/>
        </w:rPr>
        <w:t>Issue 2-2-5: Ending point of the delay requirement for HO with PSCell</w:t>
      </w:r>
    </w:p>
    <w:p w14:paraId="79D895D1" w14:textId="77777777" w:rsidR="00960D5B" w:rsidRPr="00960D5B" w:rsidRDefault="00960D5B" w:rsidP="00960D5B">
      <w:pPr>
        <w:pStyle w:val="ListParagraph"/>
        <w:widowControl/>
        <w:numPr>
          <w:ilvl w:val="0"/>
          <w:numId w:val="37"/>
        </w:numPr>
        <w:spacing w:after="120" w:line="252" w:lineRule="auto"/>
        <w:ind w:leftChars="0" w:left="360"/>
        <w:jc w:val="left"/>
        <w:rPr>
          <w:rFonts w:ascii="Times New Roman" w:hAnsi="Times New Roman"/>
          <w:sz w:val="24"/>
          <w:szCs w:val="24"/>
        </w:rPr>
      </w:pPr>
      <w:r w:rsidRPr="00960D5B">
        <w:rPr>
          <w:rFonts w:ascii="Times New Roman" w:hAnsi="Times New Roman"/>
          <w:sz w:val="24"/>
          <w:szCs w:val="24"/>
        </w:rPr>
        <w:t>Defining delay requirements for HO and PSCell addition/change separately with the ending points defined as PCell PRACH and PSCell PRACH respectively.</w:t>
      </w:r>
    </w:p>
    <w:p w14:paraId="04F86EDC" w14:textId="77777777" w:rsidR="00960D5B" w:rsidRPr="00960D5B" w:rsidRDefault="00960D5B" w:rsidP="00960D5B"/>
    <w:p w14:paraId="49C1B22E" w14:textId="77777777" w:rsidR="00960D5B" w:rsidRPr="00960D5B" w:rsidRDefault="00960D5B" w:rsidP="00960D5B">
      <w:pPr>
        <w:rPr>
          <w:b/>
          <w:u w:val="single"/>
          <w:lang w:eastAsia="ko-KR"/>
        </w:rPr>
      </w:pPr>
      <w:r w:rsidRPr="00960D5B">
        <w:rPr>
          <w:b/>
          <w:u w:val="single"/>
          <w:lang w:eastAsia="ko-KR"/>
        </w:rPr>
        <w:t>Issue 2-2-8: Delay requirements design</w:t>
      </w:r>
    </w:p>
    <w:p w14:paraId="26DD7AC2" w14:textId="77777777" w:rsidR="00960D5B" w:rsidRPr="00960D5B" w:rsidRDefault="00960D5B" w:rsidP="00960D5B">
      <w:pPr>
        <w:pStyle w:val="ListParagraph"/>
        <w:widowControl/>
        <w:numPr>
          <w:ilvl w:val="0"/>
          <w:numId w:val="37"/>
        </w:numPr>
        <w:spacing w:after="120" w:line="252" w:lineRule="auto"/>
        <w:ind w:leftChars="0" w:left="360"/>
        <w:jc w:val="left"/>
        <w:rPr>
          <w:rFonts w:ascii="Times New Roman" w:hAnsi="Times New Roman"/>
          <w:sz w:val="24"/>
          <w:szCs w:val="24"/>
        </w:rPr>
      </w:pPr>
      <w:r w:rsidRPr="00960D5B">
        <w:rPr>
          <w:rFonts w:ascii="Times New Roman" w:hAnsi="Times New Roman"/>
          <w:sz w:val="24"/>
          <w:szCs w:val="24"/>
        </w:rPr>
        <w:t xml:space="preserve">New HO with PSCell RRM requirements </w:t>
      </w:r>
      <w:proofErr w:type="gramStart"/>
      <w:r w:rsidRPr="00960D5B">
        <w:rPr>
          <w:rFonts w:ascii="Times New Roman" w:hAnsi="Times New Roman"/>
          <w:sz w:val="24"/>
          <w:szCs w:val="24"/>
        </w:rPr>
        <w:t>are</w:t>
      </w:r>
      <w:proofErr w:type="gramEnd"/>
      <w:r w:rsidRPr="00960D5B">
        <w:rPr>
          <w:rFonts w:ascii="Times New Roman" w:hAnsi="Times New Roman"/>
          <w:sz w:val="24"/>
          <w:szCs w:val="24"/>
        </w:rPr>
        <w:t xml:space="preserve"> specified in dedicated sections.</w:t>
      </w:r>
    </w:p>
    <w:p w14:paraId="4C187C62" w14:textId="5228C1CF" w:rsidR="00AE1DCC" w:rsidRDefault="00AE1DCC" w:rsidP="006E68ED"/>
    <w:p w14:paraId="3C47FEA6" w14:textId="77777777" w:rsidR="00960D5B" w:rsidRPr="00960D5B" w:rsidRDefault="00960D5B" w:rsidP="00960D5B">
      <w:pPr>
        <w:rPr>
          <w:b/>
          <w:u w:val="single"/>
          <w:lang w:eastAsia="ko-KR"/>
        </w:rPr>
      </w:pPr>
      <w:r w:rsidRPr="00960D5B">
        <w:rPr>
          <w:b/>
          <w:u w:val="single"/>
          <w:lang w:eastAsia="ko-KR"/>
        </w:rPr>
        <w:t>Issue 2-2-2a: How the requirements for parallel processing and sequential processing are defined without considering T</w:t>
      </w:r>
      <w:r w:rsidRPr="00960D5B">
        <w:rPr>
          <w:b/>
          <w:u w:val="single"/>
          <w:vertAlign w:val="subscript"/>
          <w:lang w:eastAsia="ko-KR"/>
        </w:rPr>
        <w:t>processing</w:t>
      </w:r>
      <w:r w:rsidRPr="00960D5B">
        <w:rPr>
          <w:b/>
          <w:u w:val="single"/>
          <w:lang w:eastAsia="ko-KR"/>
        </w:rPr>
        <w:t xml:space="preserve"> and RA procedures</w:t>
      </w:r>
    </w:p>
    <w:p w14:paraId="310107B6" w14:textId="77777777" w:rsidR="00960D5B" w:rsidRPr="00960D5B" w:rsidRDefault="00960D5B" w:rsidP="00960D5B">
      <w:pPr>
        <w:pStyle w:val="ListParagraph"/>
        <w:widowControl/>
        <w:numPr>
          <w:ilvl w:val="0"/>
          <w:numId w:val="37"/>
        </w:numPr>
        <w:spacing w:after="120" w:line="252" w:lineRule="auto"/>
        <w:ind w:leftChars="0" w:left="360"/>
        <w:jc w:val="left"/>
        <w:rPr>
          <w:rFonts w:ascii="Times New Roman" w:hAnsi="Times New Roman"/>
          <w:sz w:val="24"/>
          <w:szCs w:val="24"/>
        </w:rPr>
      </w:pPr>
      <w:r w:rsidRPr="00960D5B">
        <w:rPr>
          <w:rFonts w:ascii="Times New Roman" w:hAnsi="Times New Roman"/>
          <w:sz w:val="24"/>
          <w:szCs w:val="24"/>
        </w:rPr>
        <w:t xml:space="preserve">Different requirements for parallel processing cases and sequential processing cases </w:t>
      </w:r>
    </w:p>
    <w:p w14:paraId="0F91B00E" w14:textId="77777777" w:rsidR="00960D5B" w:rsidRPr="00960D5B" w:rsidRDefault="00960D5B" w:rsidP="00960D5B"/>
    <w:p w14:paraId="631BC1E1" w14:textId="77777777" w:rsidR="00960D5B" w:rsidRPr="00960D5B" w:rsidRDefault="00960D5B" w:rsidP="00960D5B">
      <w:pPr>
        <w:rPr>
          <w:b/>
          <w:u w:val="single"/>
          <w:lang w:eastAsia="ko-KR"/>
        </w:rPr>
      </w:pPr>
      <w:r w:rsidRPr="00960D5B">
        <w:rPr>
          <w:b/>
          <w:u w:val="single"/>
          <w:lang w:eastAsia="ko-KR"/>
        </w:rPr>
        <w:t>Issue 2-2-2c: SMTC for target NR PSCell</w:t>
      </w:r>
    </w:p>
    <w:p w14:paraId="3AE9C8CE" w14:textId="77777777" w:rsidR="00960D5B" w:rsidRPr="00960D5B" w:rsidRDefault="00960D5B" w:rsidP="00960D5B">
      <w:pPr>
        <w:pStyle w:val="ListParagraph"/>
        <w:widowControl/>
        <w:numPr>
          <w:ilvl w:val="0"/>
          <w:numId w:val="37"/>
        </w:numPr>
        <w:spacing w:after="120" w:line="252" w:lineRule="auto"/>
        <w:ind w:leftChars="0" w:left="360"/>
        <w:jc w:val="left"/>
        <w:rPr>
          <w:rFonts w:ascii="Times New Roman" w:hAnsi="Times New Roman"/>
          <w:sz w:val="24"/>
          <w:szCs w:val="24"/>
        </w:rPr>
      </w:pPr>
      <w:r w:rsidRPr="00960D5B">
        <w:rPr>
          <w:rFonts w:ascii="Times New Roman" w:hAnsi="Times New Roman"/>
          <w:sz w:val="24"/>
          <w:szCs w:val="24"/>
        </w:rPr>
        <w:t xml:space="preserve">In HO with PSCell for NR-DC to NR-DC, if SMTC of target unknown PSCell is not configured in either </w:t>
      </w:r>
      <w:r w:rsidRPr="00960D5B">
        <w:rPr>
          <w:rFonts w:ascii="Times New Roman" w:hAnsi="Times New Roman"/>
          <w:i/>
          <w:iCs/>
          <w:sz w:val="24"/>
          <w:szCs w:val="24"/>
        </w:rPr>
        <w:t>targetcellSMTC-SCG-r16</w:t>
      </w:r>
      <w:r w:rsidRPr="00960D5B">
        <w:rPr>
          <w:rFonts w:ascii="Times New Roman" w:hAnsi="Times New Roman"/>
          <w:sz w:val="24"/>
          <w:szCs w:val="24"/>
        </w:rPr>
        <w:t xml:space="preserve"> or </w:t>
      </w:r>
      <w:r w:rsidRPr="00960D5B">
        <w:rPr>
          <w:rFonts w:ascii="Times New Roman" w:hAnsi="Times New Roman"/>
          <w:i/>
          <w:iCs/>
          <w:sz w:val="24"/>
          <w:szCs w:val="24"/>
        </w:rPr>
        <w:t>reconfigurationWithSync</w:t>
      </w:r>
      <w:r w:rsidRPr="00960D5B">
        <w:rPr>
          <w:rFonts w:ascii="Times New Roman" w:hAnsi="Times New Roman"/>
          <w:sz w:val="24"/>
          <w:szCs w:val="24"/>
        </w:rPr>
        <w:t xml:space="preserve">, </w:t>
      </w:r>
    </w:p>
    <w:p w14:paraId="35C9482D" w14:textId="77777777" w:rsidR="00960D5B" w:rsidRPr="00960D5B" w:rsidRDefault="00960D5B" w:rsidP="00960D5B">
      <w:pPr>
        <w:pStyle w:val="ListParagraph"/>
        <w:widowControl/>
        <w:numPr>
          <w:ilvl w:val="1"/>
          <w:numId w:val="37"/>
        </w:numPr>
        <w:spacing w:after="120" w:line="252" w:lineRule="auto"/>
        <w:ind w:leftChars="0" w:left="1080"/>
        <w:jc w:val="left"/>
        <w:rPr>
          <w:rFonts w:ascii="Times New Roman" w:hAnsi="Times New Roman"/>
          <w:sz w:val="24"/>
          <w:szCs w:val="24"/>
        </w:rPr>
      </w:pPr>
      <w:r w:rsidRPr="00960D5B">
        <w:rPr>
          <w:rFonts w:ascii="Times New Roman" w:hAnsi="Times New Roman"/>
          <w:sz w:val="24"/>
          <w:szCs w:val="24"/>
        </w:rPr>
        <w:lastRenderedPageBreak/>
        <w:t>If either source PCell or source PSCell has configured the UE with an MO which have the same SSB frequency and SCS as target PSCell, UE uses the SMTC in the configured MO, or</w:t>
      </w:r>
    </w:p>
    <w:p w14:paraId="05E2A8D0" w14:textId="77777777" w:rsidR="00960D5B" w:rsidRPr="00960D5B" w:rsidRDefault="00960D5B" w:rsidP="00960D5B">
      <w:pPr>
        <w:pStyle w:val="ListParagraph"/>
        <w:widowControl/>
        <w:numPr>
          <w:ilvl w:val="1"/>
          <w:numId w:val="37"/>
        </w:numPr>
        <w:spacing w:after="120" w:line="252" w:lineRule="auto"/>
        <w:ind w:leftChars="0" w:left="1080"/>
        <w:jc w:val="left"/>
        <w:rPr>
          <w:rFonts w:ascii="Times New Roman" w:hAnsi="Times New Roman"/>
          <w:sz w:val="24"/>
          <w:szCs w:val="24"/>
        </w:rPr>
      </w:pPr>
      <w:r w:rsidRPr="00960D5B">
        <w:rPr>
          <w:rFonts w:ascii="Times New Roman" w:hAnsi="Times New Roman"/>
          <w:sz w:val="24"/>
          <w:szCs w:val="24"/>
        </w:rPr>
        <w:t>If both source PCell and source PSCell have configured the UE with MOs which have the same SSB frequency and SCS as target PSCell, it is FFS which SMTC in which configured MO the UE uses, or</w:t>
      </w:r>
    </w:p>
    <w:p w14:paraId="6372EB75" w14:textId="77777777" w:rsidR="00960D5B" w:rsidRPr="00960D5B" w:rsidRDefault="00960D5B" w:rsidP="00960D5B">
      <w:pPr>
        <w:pStyle w:val="ListParagraph"/>
        <w:widowControl/>
        <w:numPr>
          <w:ilvl w:val="1"/>
          <w:numId w:val="37"/>
        </w:numPr>
        <w:spacing w:after="120" w:line="252" w:lineRule="auto"/>
        <w:ind w:leftChars="0" w:left="1080"/>
        <w:jc w:val="left"/>
        <w:rPr>
          <w:rFonts w:ascii="Times New Roman" w:hAnsi="Times New Roman"/>
          <w:sz w:val="24"/>
          <w:szCs w:val="24"/>
        </w:rPr>
      </w:pPr>
      <w:r w:rsidRPr="00960D5B">
        <w:rPr>
          <w:rFonts w:ascii="Times New Roman" w:hAnsi="Times New Roman"/>
          <w:sz w:val="24"/>
          <w:szCs w:val="24"/>
        </w:rPr>
        <w:t>If neither source PCell nor source PSCell has configured the UE with MO which have the same SSB frequency and SCS as target PSCell, UE assumes 5ms as SSB periodicity for target PSCell.</w:t>
      </w:r>
    </w:p>
    <w:p w14:paraId="4ABFD4AD" w14:textId="77777777" w:rsidR="00960D5B" w:rsidRPr="00960D5B" w:rsidRDefault="00960D5B" w:rsidP="00960D5B">
      <w:pPr>
        <w:pStyle w:val="ListParagraph"/>
        <w:widowControl/>
        <w:numPr>
          <w:ilvl w:val="0"/>
          <w:numId w:val="37"/>
        </w:numPr>
        <w:spacing w:after="120" w:line="252" w:lineRule="auto"/>
        <w:ind w:leftChars="0" w:left="360"/>
        <w:jc w:val="left"/>
        <w:rPr>
          <w:rFonts w:ascii="Times New Roman" w:hAnsi="Times New Roman"/>
          <w:sz w:val="24"/>
          <w:szCs w:val="24"/>
        </w:rPr>
      </w:pPr>
      <w:r w:rsidRPr="00960D5B">
        <w:rPr>
          <w:rFonts w:ascii="Times New Roman" w:hAnsi="Times New Roman"/>
          <w:sz w:val="24"/>
          <w:szCs w:val="24"/>
        </w:rPr>
        <w:t xml:space="preserve">In HO with PSCell for NR SA to EN-DC, if SMTC of target unknown PSCell is not configured, </w:t>
      </w:r>
    </w:p>
    <w:p w14:paraId="3C4EBD46" w14:textId="77777777" w:rsidR="00960D5B" w:rsidRPr="00960D5B" w:rsidRDefault="00960D5B" w:rsidP="00960D5B">
      <w:pPr>
        <w:pStyle w:val="ListParagraph"/>
        <w:widowControl/>
        <w:numPr>
          <w:ilvl w:val="1"/>
          <w:numId w:val="37"/>
        </w:numPr>
        <w:spacing w:after="120" w:line="252" w:lineRule="auto"/>
        <w:ind w:leftChars="0" w:left="1080"/>
        <w:jc w:val="left"/>
        <w:rPr>
          <w:rFonts w:ascii="Times New Roman" w:hAnsi="Times New Roman"/>
          <w:sz w:val="24"/>
          <w:szCs w:val="24"/>
        </w:rPr>
      </w:pPr>
      <w:r w:rsidRPr="00960D5B">
        <w:rPr>
          <w:rFonts w:ascii="Times New Roman" w:hAnsi="Times New Roman"/>
          <w:sz w:val="24"/>
          <w:szCs w:val="24"/>
        </w:rPr>
        <w:t xml:space="preserve">FFS. </w:t>
      </w:r>
    </w:p>
    <w:p w14:paraId="33C00AC2" w14:textId="77777777" w:rsidR="00960D5B" w:rsidRPr="00960D5B" w:rsidRDefault="00960D5B" w:rsidP="00960D5B">
      <w:pPr>
        <w:pStyle w:val="ListParagraph"/>
        <w:widowControl/>
        <w:numPr>
          <w:ilvl w:val="0"/>
          <w:numId w:val="37"/>
        </w:numPr>
        <w:spacing w:after="120" w:line="252" w:lineRule="auto"/>
        <w:ind w:leftChars="0" w:left="360"/>
        <w:jc w:val="left"/>
        <w:rPr>
          <w:rFonts w:ascii="Times New Roman" w:hAnsi="Times New Roman"/>
          <w:sz w:val="24"/>
          <w:szCs w:val="24"/>
        </w:rPr>
      </w:pPr>
      <w:r w:rsidRPr="00960D5B">
        <w:rPr>
          <w:rFonts w:ascii="Times New Roman" w:hAnsi="Times New Roman"/>
          <w:sz w:val="24"/>
          <w:szCs w:val="24"/>
        </w:rPr>
        <w:t xml:space="preserve">In HO with PSCell for EN-DC to EN-DC, if SMTC of target unknown PSCell is not configured, </w:t>
      </w:r>
    </w:p>
    <w:p w14:paraId="696996A1" w14:textId="77777777" w:rsidR="00960D5B" w:rsidRPr="00960D5B" w:rsidRDefault="00960D5B" w:rsidP="00960D5B">
      <w:pPr>
        <w:pStyle w:val="ListParagraph"/>
        <w:widowControl/>
        <w:numPr>
          <w:ilvl w:val="1"/>
          <w:numId w:val="37"/>
        </w:numPr>
        <w:spacing w:after="120" w:line="252" w:lineRule="auto"/>
        <w:ind w:leftChars="0" w:left="1080"/>
        <w:jc w:val="left"/>
        <w:rPr>
          <w:rFonts w:ascii="Times New Roman" w:hAnsi="Times New Roman"/>
          <w:sz w:val="24"/>
          <w:szCs w:val="24"/>
        </w:rPr>
      </w:pPr>
      <w:r w:rsidRPr="00960D5B">
        <w:rPr>
          <w:rFonts w:ascii="Times New Roman" w:hAnsi="Times New Roman"/>
          <w:sz w:val="24"/>
          <w:szCs w:val="24"/>
        </w:rPr>
        <w:t>If either source LTE PCell or source NR PSCell has configured the UE with an MO which have the same SSB frequency and SCS as target PSCell, UE uses the SMTC in the configured MO, or</w:t>
      </w:r>
    </w:p>
    <w:p w14:paraId="12C49CBF" w14:textId="77777777" w:rsidR="00960D5B" w:rsidRPr="00960D5B" w:rsidRDefault="00960D5B" w:rsidP="00960D5B">
      <w:pPr>
        <w:pStyle w:val="ListParagraph"/>
        <w:widowControl/>
        <w:numPr>
          <w:ilvl w:val="1"/>
          <w:numId w:val="37"/>
        </w:numPr>
        <w:spacing w:after="120" w:line="252" w:lineRule="auto"/>
        <w:ind w:leftChars="0" w:left="1080"/>
        <w:jc w:val="left"/>
        <w:rPr>
          <w:rFonts w:ascii="Times New Roman" w:hAnsi="Times New Roman"/>
          <w:sz w:val="24"/>
          <w:szCs w:val="24"/>
        </w:rPr>
      </w:pPr>
      <w:r w:rsidRPr="00960D5B">
        <w:rPr>
          <w:rFonts w:ascii="Times New Roman" w:hAnsi="Times New Roman"/>
          <w:sz w:val="24"/>
          <w:szCs w:val="24"/>
        </w:rPr>
        <w:t xml:space="preserve">If both source LTE PCell and source NR PSCell have configured the UE with MOs which have the same SSB frequency and SCS as target PSCell, it is FFS which SMTC in which configured MO the UE </w:t>
      </w:r>
      <w:proofErr w:type="gramStart"/>
      <w:r w:rsidRPr="00960D5B">
        <w:rPr>
          <w:rFonts w:ascii="Times New Roman" w:hAnsi="Times New Roman"/>
          <w:sz w:val="24"/>
          <w:szCs w:val="24"/>
        </w:rPr>
        <w:t>uses ,</w:t>
      </w:r>
      <w:proofErr w:type="gramEnd"/>
      <w:r w:rsidRPr="00960D5B">
        <w:rPr>
          <w:rFonts w:ascii="Times New Roman" w:hAnsi="Times New Roman"/>
          <w:sz w:val="24"/>
          <w:szCs w:val="24"/>
        </w:rPr>
        <w:t xml:space="preserve"> or</w:t>
      </w:r>
    </w:p>
    <w:p w14:paraId="1BBE0156" w14:textId="77777777" w:rsidR="00960D5B" w:rsidRPr="00960D5B" w:rsidRDefault="00960D5B" w:rsidP="00960D5B">
      <w:pPr>
        <w:pStyle w:val="ListParagraph"/>
        <w:widowControl/>
        <w:numPr>
          <w:ilvl w:val="1"/>
          <w:numId w:val="37"/>
        </w:numPr>
        <w:spacing w:after="120" w:line="252" w:lineRule="auto"/>
        <w:ind w:leftChars="0" w:left="1080"/>
        <w:jc w:val="left"/>
        <w:rPr>
          <w:rFonts w:ascii="Times New Roman" w:hAnsi="Times New Roman"/>
          <w:sz w:val="24"/>
          <w:szCs w:val="24"/>
        </w:rPr>
      </w:pPr>
      <w:r w:rsidRPr="00960D5B">
        <w:rPr>
          <w:rFonts w:ascii="Times New Roman" w:hAnsi="Times New Roman"/>
          <w:sz w:val="24"/>
          <w:szCs w:val="24"/>
        </w:rPr>
        <w:t>If neither source LTE PCell nor source NR PSCell has configured the UE with MO which have the same SSB frequency and SCS as target PSCell, UE assumes 5ms as SSB periodicity for target PSCell.</w:t>
      </w:r>
    </w:p>
    <w:p w14:paraId="634611B0" w14:textId="77777777" w:rsidR="00960D5B" w:rsidRPr="00960D5B" w:rsidRDefault="00960D5B" w:rsidP="00960D5B"/>
    <w:p w14:paraId="122177CA" w14:textId="77777777" w:rsidR="00960D5B" w:rsidRPr="00960D5B" w:rsidRDefault="00960D5B" w:rsidP="00960D5B">
      <w:pPr>
        <w:rPr>
          <w:b/>
          <w:u w:val="single"/>
          <w:lang w:eastAsia="ko-KR"/>
        </w:rPr>
      </w:pPr>
      <w:r w:rsidRPr="00960D5B">
        <w:rPr>
          <w:b/>
          <w:u w:val="single"/>
          <w:lang w:eastAsia="ko-KR"/>
        </w:rPr>
        <w:t>Issue 2-2-3e: T</w:t>
      </w:r>
      <w:r w:rsidRPr="00960D5B">
        <w:rPr>
          <w:b/>
          <w:u w:val="single"/>
          <w:vertAlign w:val="subscript"/>
          <w:lang w:eastAsia="ko-KR"/>
        </w:rPr>
        <w:t>processing</w:t>
      </w:r>
      <w:r w:rsidRPr="00960D5B">
        <w:rPr>
          <w:b/>
          <w:u w:val="single"/>
          <w:lang w:eastAsia="ko-KR"/>
        </w:rPr>
        <w:t xml:space="preserve"> for PSCell addition/change</w:t>
      </w:r>
    </w:p>
    <w:p w14:paraId="28FD349C" w14:textId="77777777" w:rsidR="00960D5B" w:rsidRPr="00960D5B" w:rsidRDefault="00960D5B" w:rsidP="00960D5B">
      <w:pPr>
        <w:rPr>
          <w:i/>
        </w:rPr>
      </w:pPr>
      <w:r w:rsidRPr="00960D5B">
        <w:rPr>
          <w:i/>
        </w:rPr>
        <w:t xml:space="preserve">It is for common understanding of existing PSCell addition/change requirements. </w:t>
      </w:r>
    </w:p>
    <w:p w14:paraId="14D80F4E" w14:textId="77777777" w:rsidR="00960D5B" w:rsidRPr="00960D5B" w:rsidRDefault="00960D5B" w:rsidP="00960D5B">
      <w:pPr>
        <w:numPr>
          <w:ilvl w:val="0"/>
          <w:numId w:val="36"/>
        </w:numPr>
        <w:spacing w:after="120" w:line="259" w:lineRule="auto"/>
        <w:ind w:left="360"/>
        <w:jc w:val="both"/>
      </w:pPr>
      <w:r w:rsidRPr="00960D5B">
        <w:t>For PSCell change for NR-DC and EN-DC</w:t>
      </w:r>
    </w:p>
    <w:p w14:paraId="3FCFD384" w14:textId="77777777" w:rsidR="00960D5B" w:rsidRPr="00960D5B" w:rsidRDefault="00960D5B" w:rsidP="00960D5B">
      <w:pPr>
        <w:numPr>
          <w:ilvl w:val="1"/>
          <w:numId w:val="36"/>
        </w:numPr>
        <w:spacing w:after="120" w:line="259" w:lineRule="auto"/>
        <w:ind w:left="1080"/>
        <w:jc w:val="both"/>
      </w:pPr>
      <w:proofErr w:type="gramStart"/>
      <w:r w:rsidRPr="00960D5B">
        <w:t>20ms, when</w:t>
      </w:r>
      <w:proofErr w:type="gramEnd"/>
      <w:r w:rsidRPr="00960D5B">
        <w:t xml:space="preserve"> source and target cells are in the same FR</w:t>
      </w:r>
    </w:p>
    <w:p w14:paraId="22F240ED" w14:textId="77777777" w:rsidR="00960D5B" w:rsidRPr="00960D5B" w:rsidRDefault="00960D5B" w:rsidP="00960D5B">
      <w:pPr>
        <w:numPr>
          <w:ilvl w:val="1"/>
          <w:numId w:val="36"/>
        </w:numPr>
        <w:spacing w:after="120" w:line="259" w:lineRule="auto"/>
        <w:ind w:left="1080"/>
        <w:jc w:val="both"/>
        <w:rPr>
          <w:bCs/>
        </w:rPr>
      </w:pPr>
      <w:proofErr w:type="gramStart"/>
      <w:r w:rsidRPr="00960D5B">
        <w:t>40ms, when</w:t>
      </w:r>
      <w:proofErr w:type="gramEnd"/>
      <w:r w:rsidRPr="00960D5B">
        <w:t xml:space="preserve"> source and target cells are in different FRs</w:t>
      </w:r>
    </w:p>
    <w:p w14:paraId="42B192FF" w14:textId="77777777" w:rsidR="00960D5B" w:rsidRPr="00960D5B" w:rsidRDefault="00960D5B" w:rsidP="00960D5B">
      <w:pPr>
        <w:numPr>
          <w:ilvl w:val="0"/>
          <w:numId w:val="36"/>
        </w:numPr>
        <w:spacing w:after="120" w:line="259" w:lineRule="auto"/>
        <w:ind w:left="360"/>
        <w:jc w:val="both"/>
      </w:pPr>
      <w:r w:rsidRPr="00960D5B">
        <w:t>For PSCell addition for NR-DC and EN-DC</w:t>
      </w:r>
    </w:p>
    <w:p w14:paraId="26C39D2C" w14:textId="77777777" w:rsidR="00960D5B" w:rsidRDefault="00960D5B" w:rsidP="00960D5B">
      <w:pPr>
        <w:numPr>
          <w:ilvl w:val="1"/>
          <w:numId w:val="36"/>
        </w:numPr>
        <w:spacing w:after="120" w:line="259" w:lineRule="auto"/>
        <w:ind w:left="1080"/>
        <w:jc w:val="both"/>
      </w:pPr>
      <w:proofErr w:type="gramStart"/>
      <w:r>
        <w:t>20ms, when</w:t>
      </w:r>
      <w:proofErr w:type="gramEnd"/>
      <w:r>
        <w:t xml:space="preserve"> NR PSCell is in the same FR as PCell</w:t>
      </w:r>
    </w:p>
    <w:p w14:paraId="00A013DF" w14:textId="7D58160D" w:rsidR="00960D5B" w:rsidRDefault="00960D5B" w:rsidP="00960D5B">
      <w:pPr>
        <w:numPr>
          <w:ilvl w:val="1"/>
          <w:numId w:val="36"/>
        </w:numPr>
        <w:spacing w:after="120" w:line="259" w:lineRule="auto"/>
        <w:ind w:left="1080"/>
        <w:jc w:val="both"/>
      </w:pPr>
      <w:proofErr w:type="gramStart"/>
      <w:r>
        <w:t>40ms, when</w:t>
      </w:r>
      <w:proofErr w:type="gramEnd"/>
      <w:r>
        <w:t xml:space="preserve"> NR PSCell is in the different FR from PCell</w:t>
      </w:r>
    </w:p>
    <w:p w14:paraId="3752DF2B" w14:textId="01484493" w:rsidR="00960D5B" w:rsidRPr="00960D5B" w:rsidRDefault="00960D5B" w:rsidP="00960D5B">
      <w:pPr>
        <w:spacing w:after="120" w:line="259" w:lineRule="auto"/>
        <w:jc w:val="both"/>
      </w:pPr>
    </w:p>
    <w:p w14:paraId="225AC708" w14:textId="77777777" w:rsidR="00960D5B" w:rsidRPr="00960D5B" w:rsidRDefault="00960D5B" w:rsidP="00960D5B">
      <w:pPr>
        <w:rPr>
          <w:b/>
          <w:u w:val="single"/>
          <w:lang w:eastAsia="ko-KR"/>
        </w:rPr>
      </w:pPr>
      <w:r w:rsidRPr="00960D5B">
        <w:rPr>
          <w:b/>
          <w:u w:val="single"/>
          <w:lang w:eastAsia="ko-KR"/>
        </w:rPr>
        <w:t>Issue 2-3-2a: Interruption requirements, similar as T</w:t>
      </w:r>
      <w:r w:rsidRPr="00960D5B">
        <w:rPr>
          <w:b/>
          <w:u w:val="single"/>
          <w:vertAlign w:val="subscript"/>
          <w:lang w:eastAsia="ko-KR"/>
        </w:rPr>
        <w:t>interrupt</w:t>
      </w:r>
      <w:r w:rsidRPr="00960D5B">
        <w:rPr>
          <w:b/>
          <w:u w:val="single"/>
          <w:lang w:eastAsia="ko-KR"/>
        </w:rPr>
        <w:t xml:space="preserve"> for in legacy handover requirements, for HO with PSCell</w:t>
      </w:r>
    </w:p>
    <w:p w14:paraId="0F923881" w14:textId="77777777" w:rsidR="00960D5B" w:rsidRPr="00960D5B" w:rsidRDefault="00960D5B" w:rsidP="00960D5B">
      <w:pPr>
        <w:pStyle w:val="ListParagraph"/>
        <w:widowControl/>
        <w:numPr>
          <w:ilvl w:val="0"/>
          <w:numId w:val="37"/>
        </w:numPr>
        <w:spacing w:after="120" w:line="252" w:lineRule="auto"/>
        <w:ind w:leftChars="0" w:left="360"/>
        <w:jc w:val="left"/>
        <w:rPr>
          <w:rFonts w:ascii="Times New Roman" w:hAnsi="Times New Roman"/>
          <w:sz w:val="24"/>
          <w:szCs w:val="24"/>
        </w:rPr>
      </w:pPr>
      <w:r w:rsidRPr="00960D5B">
        <w:rPr>
          <w:rFonts w:ascii="Times New Roman" w:hAnsi="Times New Roman"/>
          <w:sz w:val="24"/>
          <w:szCs w:val="24"/>
        </w:rPr>
        <w:t>Interruption in legacy handover delay requirement can be applied for PCell. No interruption is defined for PSCell addition/change.</w:t>
      </w:r>
    </w:p>
    <w:p w14:paraId="778E61FC" w14:textId="77777777" w:rsidR="00960D5B" w:rsidRPr="00960D5B" w:rsidRDefault="00960D5B" w:rsidP="00960D5B"/>
    <w:p w14:paraId="2C51F86F" w14:textId="77777777" w:rsidR="00960D5B" w:rsidRPr="00960D5B" w:rsidRDefault="00960D5B" w:rsidP="00960D5B">
      <w:r w:rsidRPr="00960D5B">
        <w:t xml:space="preserve">Agreements in the </w:t>
      </w:r>
      <w:proofErr w:type="gramStart"/>
      <w:r w:rsidRPr="00960D5B">
        <w:t>2</w:t>
      </w:r>
      <w:r w:rsidRPr="00960D5B">
        <w:rPr>
          <w:vertAlign w:val="superscript"/>
        </w:rPr>
        <w:t>st</w:t>
      </w:r>
      <w:proofErr w:type="gramEnd"/>
      <w:r w:rsidRPr="00960D5B">
        <w:t xml:space="preserve"> round email discussion</w:t>
      </w:r>
    </w:p>
    <w:p w14:paraId="5FB485C7" w14:textId="77777777" w:rsidR="00960D5B" w:rsidRPr="00960D5B" w:rsidRDefault="00960D5B" w:rsidP="00960D5B">
      <w:pPr>
        <w:rPr>
          <w:b/>
          <w:u w:val="single"/>
          <w:lang w:eastAsia="ko-KR"/>
        </w:rPr>
      </w:pPr>
      <w:r w:rsidRPr="00960D5B">
        <w:rPr>
          <w:b/>
          <w:u w:val="single"/>
          <w:lang w:eastAsia="ko-KR"/>
        </w:rPr>
        <w:t>Issue 2-3-2b: Interruption requirements on PCell due to PSCell RF retuning</w:t>
      </w:r>
    </w:p>
    <w:p w14:paraId="2B7CF9C3" w14:textId="77777777" w:rsidR="00960D5B" w:rsidRPr="00960D5B" w:rsidRDefault="00960D5B" w:rsidP="00960D5B">
      <w:pPr>
        <w:pStyle w:val="ListParagraph"/>
        <w:widowControl/>
        <w:numPr>
          <w:ilvl w:val="0"/>
          <w:numId w:val="37"/>
        </w:numPr>
        <w:spacing w:after="120" w:line="252" w:lineRule="auto"/>
        <w:ind w:leftChars="0" w:left="360"/>
        <w:jc w:val="left"/>
        <w:rPr>
          <w:rFonts w:ascii="Times New Roman" w:hAnsi="Times New Roman"/>
          <w:sz w:val="24"/>
          <w:szCs w:val="24"/>
        </w:rPr>
      </w:pPr>
      <w:r w:rsidRPr="00960D5B">
        <w:rPr>
          <w:rFonts w:ascii="Times New Roman" w:hAnsi="Times New Roman"/>
          <w:sz w:val="24"/>
          <w:szCs w:val="24"/>
        </w:rPr>
        <w:t>For parallel processing cases, no additional interruption requirements should be defined during HO with PSCell</w:t>
      </w:r>
    </w:p>
    <w:p w14:paraId="4C7B679C" w14:textId="69138903" w:rsidR="00960D5B" w:rsidRPr="003E33D5" w:rsidRDefault="00960D5B" w:rsidP="003E33D5">
      <w:pPr>
        <w:pStyle w:val="ListParagraph"/>
        <w:widowControl/>
        <w:numPr>
          <w:ilvl w:val="0"/>
          <w:numId w:val="37"/>
        </w:numPr>
        <w:spacing w:after="120" w:line="252" w:lineRule="auto"/>
        <w:ind w:leftChars="0" w:left="360"/>
        <w:jc w:val="left"/>
        <w:rPr>
          <w:rFonts w:ascii="Times New Roman" w:hAnsi="Times New Roman"/>
          <w:sz w:val="24"/>
          <w:szCs w:val="24"/>
        </w:rPr>
      </w:pPr>
      <w:r w:rsidRPr="00960D5B">
        <w:rPr>
          <w:rFonts w:ascii="Times New Roman" w:hAnsi="Times New Roman"/>
          <w:sz w:val="24"/>
          <w:szCs w:val="24"/>
        </w:rPr>
        <w:t>FFS cases when sequential processing is used for HO with PSCell</w:t>
      </w:r>
    </w:p>
    <w:p w14:paraId="29725BF6" w14:textId="77777777" w:rsidR="00960D5B" w:rsidRPr="00323AA7" w:rsidRDefault="00960D5B" w:rsidP="006E68ED">
      <w:pPr>
        <w:rPr>
          <w:lang w:eastAsia="ja-JP"/>
        </w:rPr>
      </w:pPr>
    </w:p>
    <w:p w14:paraId="70CD62FC" w14:textId="77777777" w:rsidR="00ED0879" w:rsidRPr="00323AA7" w:rsidRDefault="00ED0879" w:rsidP="00ED0879">
      <w:pPr>
        <w:rPr>
          <w:rFonts w:eastAsia="SimSun"/>
          <w:b/>
          <w:bCs/>
        </w:rPr>
      </w:pPr>
      <w:r w:rsidRPr="00323AA7">
        <w:rPr>
          <w:rFonts w:eastAsia="SimSun"/>
          <w:b/>
          <w:bCs/>
        </w:rPr>
        <w:t>(3) PUCCH SCell activation/deactivation requirements</w:t>
      </w:r>
    </w:p>
    <w:p w14:paraId="125B4480" w14:textId="7FA70E0F" w:rsidR="00ED0879" w:rsidRPr="00323AA7" w:rsidRDefault="00ED0879" w:rsidP="00ED0879">
      <w:r w:rsidRPr="00323AA7">
        <w:rPr>
          <w:lang w:eastAsia="ja-JP"/>
        </w:rPr>
        <w:t xml:space="preserve">The </w:t>
      </w:r>
      <w:r w:rsidRPr="00323AA7">
        <w:rPr>
          <w:rFonts w:eastAsia="SimSun"/>
        </w:rPr>
        <w:t xml:space="preserve">WF </w:t>
      </w:r>
      <w:r w:rsidR="00960D5B" w:rsidRPr="00960D5B">
        <w:rPr>
          <w:rFonts w:eastAsia="SimSun"/>
        </w:rPr>
        <w:t>R4-2120299</w:t>
      </w:r>
      <w:r w:rsidRPr="00323AA7">
        <w:rPr>
          <w:rFonts w:eastAsia="SimSun"/>
        </w:rPr>
        <w:t xml:space="preserve"> </w:t>
      </w:r>
      <w:r w:rsidR="003E33D5">
        <w:rPr>
          <w:rFonts w:eastAsia="SimSun"/>
        </w:rPr>
        <w:t xml:space="preserve">and LS </w:t>
      </w:r>
      <w:r w:rsidR="003E33D5" w:rsidRPr="003E33D5">
        <w:rPr>
          <w:rFonts w:eastAsia="SimSun"/>
        </w:rPr>
        <w:t>R4-2120420</w:t>
      </w:r>
      <w:r w:rsidR="003E33D5">
        <w:rPr>
          <w:rFonts w:eastAsia="SimSun"/>
        </w:rPr>
        <w:t xml:space="preserve"> </w:t>
      </w:r>
      <w:r w:rsidRPr="00323AA7">
        <w:rPr>
          <w:rFonts w:eastAsia="SimSun"/>
        </w:rPr>
        <w:t>on PUCCH SCell activation/deactivation requirements was agreed</w:t>
      </w:r>
      <w:r w:rsidRPr="00323AA7">
        <w:t>.</w:t>
      </w:r>
    </w:p>
    <w:p w14:paraId="29196F15" w14:textId="77777777" w:rsidR="004F184C" w:rsidRDefault="004F184C" w:rsidP="004F184C">
      <w:pPr>
        <w:rPr>
          <w:lang w:eastAsia="ja-JP"/>
        </w:rPr>
      </w:pPr>
    </w:p>
    <w:p w14:paraId="3523A9C4" w14:textId="77777777" w:rsidR="003E33D5" w:rsidRPr="004B54F6" w:rsidRDefault="003E33D5" w:rsidP="004B54F6">
      <w:pPr>
        <w:rPr>
          <w:rFonts w:eastAsiaTheme="minorEastAsia"/>
          <w:b/>
          <w:bCs/>
          <w:u w:val="single"/>
        </w:rPr>
      </w:pPr>
      <w:r w:rsidRPr="004B54F6">
        <w:rPr>
          <w:b/>
          <w:bCs/>
          <w:u w:val="single"/>
        </w:rPr>
        <w:t>Issue 1-1-1: Which CSI reporting types (periodic, aperiodic, semi-persistent) can be used for PUCCH SCell activation?</w:t>
      </w:r>
    </w:p>
    <w:p w14:paraId="3434949A" w14:textId="77777777" w:rsidR="003E33D5" w:rsidRPr="003E33D5" w:rsidRDefault="003E33D5" w:rsidP="003E33D5">
      <w:pPr>
        <w:rPr>
          <w:rFonts w:eastAsiaTheme="minorEastAsia"/>
          <w:i/>
          <w:color w:val="0070C0"/>
        </w:rPr>
      </w:pPr>
      <w:r w:rsidRPr="003E33D5">
        <w:rPr>
          <w:rFonts w:eastAsiaTheme="minorEastAsia"/>
          <w:i/>
        </w:rPr>
        <w:t>Agreements:</w:t>
      </w:r>
      <w:r w:rsidRPr="003E33D5">
        <w:rPr>
          <w:rFonts w:eastAsiaTheme="minorEastAsia"/>
          <w:i/>
          <w:color w:val="0070C0"/>
        </w:rPr>
        <w:t xml:space="preserve"> </w:t>
      </w:r>
    </w:p>
    <w:p w14:paraId="6035ADF6" w14:textId="77777777" w:rsidR="003E33D5" w:rsidRPr="003E33D5" w:rsidRDefault="003E33D5" w:rsidP="003E33D5">
      <w:pPr>
        <w:pStyle w:val="ListParagraph"/>
        <w:widowControl/>
        <w:numPr>
          <w:ilvl w:val="0"/>
          <w:numId w:val="36"/>
        </w:numPr>
        <w:spacing w:after="120" w:line="259" w:lineRule="auto"/>
        <w:ind w:leftChars="0"/>
        <w:jc w:val="left"/>
        <w:rPr>
          <w:rFonts w:ascii="Times New Roman" w:eastAsia="SimSun" w:hAnsi="Times New Roman"/>
          <w:i/>
          <w:sz w:val="24"/>
          <w:szCs w:val="24"/>
          <w:lang w:eastAsia="zh-CN"/>
        </w:rPr>
      </w:pPr>
      <w:r w:rsidRPr="003E33D5">
        <w:rPr>
          <w:rFonts w:ascii="Times New Roman" w:hAnsi="Times New Roman"/>
          <w:sz w:val="24"/>
          <w:szCs w:val="24"/>
        </w:rPr>
        <w:t>The CSI reporting type</w:t>
      </w:r>
      <w:r w:rsidRPr="003E33D5">
        <w:rPr>
          <w:rFonts w:ascii="Times New Roman" w:hAnsi="Times New Roman"/>
          <w:sz w:val="24"/>
          <w:szCs w:val="24"/>
          <w:lang w:eastAsia="zh-CN"/>
        </w:rPr>
        <w:t>s</w:t>
      </w:r>
      <w:r w:rsidRPr="003E33D5">
        <w:rPr>
          <w:rFonts w:ascii="Times New Roman" w:hAnsi="Times New Roman"/>
          <w:sz w:val="24"/>
          <w:szCs w:val="24"/>
        </w:rPr>
        <w:t xml:space="preserve"> about PUCCH SCell activation need not to be specified in </w:t>
      </w:r>
      <w:r w:rsidRPr="003E33D5">
        <w:rPr>
          <w:rFonts w:ascii="Times New Roman" w:eastAsiaTheme="minorEastAsia" w:hAnsi="Times New Roman"/>
          <w:sz w:val="24"/>
          <w:szCs w:val="24"/>
          <w:lang w:eastAsia="zh-CN"/>
        </w:rPr>
        <w:t xml:space="preserve">RAN4 </w:t>
      </w:r>
      <w:r w:rsidRPr="003E33D5">
        <w:rPr>
          <w:rFonts w:ascii="Times New Roman" w:hAnsi="Times New Roman"/>
          <w:sz w:val="24"/>
          <w:szCs w:val="24"/>
        </w:rPr>
        <w:t>specification</w:t>
      </w:r>
      <w:r w:rsidRPr="003E33D5">
        <w:rPr>
          <w:rFonts w:ascii="Times New Roman" w:hAnsi="Times New Roman"/>
          <w:sz w:val="24"/>
          <w:szCs w:val="24"/>
          <w:lang w:eastAsia="zh-CN"/>
        </w:rPr>
        <w:t xml:space="preserve">. </w:t>
      </w:r>
    </w:p>
    <w:p w14:paraId="065FA44A" w14:textId="77777777" w:rsidR="003E33D5" w:rsidRPr="003E33D5" w:rsidRDefault="003E33D5" w:rsidP="003E33D5">
      <w:pPr>
        <w:pStyle w:val="ListParagraph"/>
        <w:widowControl/>
        <w:numPr>
          <w:ilvl w:val="0"/>
          <w:numId w:val="36"/>
        </w:numPr>
        <w:spacing w:after="120" w:line="259" w:lineRule="auto"/>
        <w:ind w:leftChars="0"/>
        <w:jc w:val="left"/>
        <w:rPr>
          <w:rFonts w:ascii="Times New Roman" w:eastAsia="SimSun" w:hAnsi="Times New Roman"/>
          <w:i/>
          <w:sz w:val="24"/>
          <w:szCs w:val="24"/>
          <w:lang w:eastAsia="zh-CN"/>
        </w:rPr>
      </w:pPr>
      <w:r w:rsidRPr="003E33D5">
        <w:rPr>
          <w:rFonts w:ascii="Times New Roman" w:eastAsiaTheme="minorEastAsia" w:hAnsi="Times New Roman"/>
          <w:sz w:val="24"/>
          <w:szCs w:val="24"/>
          <w:lang w:eastAsia="zh-CN"/>
        </w:rPr>
        <w:t xml:space="preserve">Periodic and semi-persistent CSI-RS are assumed for CSI/CQI reporting when defining PUCCH SCell activation delay requirements. </w:t>
      </w:r>
    </w:p>
    <w:p w14:paraId="53F4AD40" w14:textId="77777777" w:rsidR="003E33D5" w:rsidRPr="003E33D5" w:rsidRDefault="003E33D5" w:rsidP="006E68ED">
      <w:pPr>
        <w:rPr>
          <w:lang w:eastAsia="ja-JP"/>
        </w:rPr>
      </w:pPr>
    </w:p>
    <w:p w14:paraId="6CA755ED" w14:textId="77777777" w:rsidR="003E33D5" w:rsidRPr="004B54F6" w:rsidRDefault="003E33D5" w:rsidP="004B54F6">
      <w:pPr>
        <w:rPr>
          <w:b/>
          <w:bCs/>
          <w:u w:val="single"/>
        </w:rPr>
      </w:pPr>
      <w:r w:rsidRPr="003E33D5">
        <w:rPr>
          <w:b/>
          <w:bCs/>
          <w:u w:val="single"/>
        </w:rPr>
        <w:t>Issue 1-2-1: Whether the beam information (L1-RSRP measurement result) of PUCCH Scell for TCI determination is needed to be indicated for unknown cell?</w:t>
      </w:r>
    </w:p>
    <w:p w14:paraId="6A985197" w14:textId="77777777" w:rsidR="003E33D5" w:rsidRPr="003E33D5" w:rsidRDefault="003E33D5" w:rsidP="003E33D5">
      <w:pPr>
        <w:rPr>
          <w:rFonts w:eastAsiaTheme="minorEastAsia"/>
          <w:i/>
        </w:rPr>
      </w:pPr>
      <w:r w:rsidRPr="003E33D5">
        <w:rPr>
          <w:rFonts w:eastAsiaTheme="minorEastAsia"/>
          <w:i/>
        </w:rPr>
        <w:t>Agreements:</w:t>
      </w:r>
    </w:p>
    <w:p w14:paraId="707F0EA8" w14:textId="77777777" w:rsidR="003E33D5" w:rsidRPr="003E33D5" w:rsidRDefault="003E33D5" w:rsidP="003E33D5">
      <w:pPr>
        <w:pStyle w:val="ListParagraph"/>
        <w:widowControl/>
        <w:numPr>
          <w:ilvl w:val="0"/>
          <w:numId w:val="36"/>
        </w:numPr>
        <w:spacing w:after="120" w:line="259" w:lineRule="auto"/>
        <w:ind w:leftChars="0"/>
        <w:jc w:val="left"/>
        <w:rPr>
          <w:rFonts w:ascii="Times New Roman" w:hAnsi="Times New Roman"/>
          <w:sz w:val="24"/>
          <w:szCs w:val="24"/>
          <w:lang w:val="pl-PL" w:eastAsia="zh-CN"/>
        </w:rPr>
      </w:pPr>
      <w:r w:rsidRPr="003E33D5">
        <w:rPr>
          <w:rFonts w:ascii="Times New Roman" w:hAnsi="Times New Roman"/>
          <w:sz w:val="24"/>
          <w:szCs w:val="24"/>
          <w:lang w:val="pl-PL" w:eastAsia="zh-CN"/>
        </w:rPr>
        <w:t>Same as the beam information indication for determining the associated SSB in PDCCH order for RA.</w:t>
      </w:r>
    </w:p>
    <w:p w14:paraId="55622616" w14:textId="77777777" w:rsidR="003E33D5" w:rsidRPr="003E33D5" w:rsidRDefault="003E33D5" w:rsidP="003E33D5">
      <w:pPr>
        <w:pStyle w:val="ListParagraph"/>
        <w:widowControl/>
        <w:numPr>
          <w:ilvl w:val="0"/>
          <w:numId w:val="36"/>
        </w:numPr>
        <w:spacing w:after="120" w:line="259" w:lineRule="auto"/>
        <w:ind w:leftChars="0"/>
        <w:jc w:val="left"/>
        <w:rPr>
          <w:rFonts w:ascii="Times New Roman" w:hAnsi="Times New Roman"/>
          <w:sz w:val="24"/>
          <w:szCs w:val="24"/>
          <w:lang w:val="pl-PL" w:eastAsia="zh-CN"/>
        </w:rPr>
      </w:pPr>
      <w:r w:rsidRPr="003E33D5">
        <w:rPr>
          <w:rFonts w:ascii="Times New Roman" w:hAnsi="Times New Roman"/>
          <w:sz w:val="24"/>
          <w:szCs w:val="24"/>
          <w:lang w:val="pl-PL" w:eastAsia="zh-CN"/>
        </w:rPr>
        <w:t>If the target PUCCH Scell is unknown cell in FR2:</w:t>
      </w:r>
    </w:p>
    <w:p w14:paraId="315BF8ED" w14:textId="77777777" w:rsidR="003E33D5" w:rsidRPr="003E33D5" w:rsidRDefault="003E33D5" w:rsidP="003E33D5">
      <w:pPr>
        <w:pStyle w:val="ListParagraph"/>
        <w:widowControl/>
        <w:numPr>
          <w:ilvl w:val="1"/>
          <w:numId w:val="36"/>
        </w:numPr>
        <w:spacing w:after="120" w:line="259" w:lineRule="auto"/>
        <w:ind w:leftChars="0"/>
        <w:jc w:val="left"/>
        <w:rPr>
          <w:rFonts w:ascii="Times New Roman" w:hAnsi="Times New Roman"/>
          <w:sz w:val="24"/>
          <w:szCs w:val="24"/>
          <w:lang w:val="pl-PL" w:eastAsia="zh-CN"/>
        </w:rPr>
      </w:pPr>
      <w:r w:rsidRPr="003E33D5">
        <w:rPr>
          <w:rFonts w:ascii="Times New Roman" w:hAnsi="Times New Roman"/>
          <w:sz w:val="24"/>
          <w:szCs w:val="24"/>
          <w:lang w:val="pl-PL" w:eastAsia="zh-CN"/>
        </w:rPr>
        <w:t>If there is at least one active serving cell on that FR2 band (following the same conditions in TS38.133 section 8.3.2 for intra-band FR2 Scell activation), no need to indicate the beam information of PUCCH Scell to network for TCI determination.</w:t>
      </w:r>
    </w:p>
    <w:p w14:paraId="30697B42" w14:textId="77777777" w:rsidR="003E33D5" w:rsidRPr="003E33D5" w:rsidRDefault="003E33D5" w:rsidP="003E33D5">
      <w:pPr>
        <w:pStyle w:val="ListParagraph"/>
        <w:widowControl/>
        <w:numPr>
          <w:ilvl w:val="1"/>
          <w:numId w:val="36"/>
        </w:numPr>
        <w:spacing w:after="120" w:line="259" w:lineRule="auto"/>
        <w:ind w:leftChars="0"/>
        <w:jc w:val="left"/>
        <w:rPr>
          <w:rFonts w:ascii="Times New Roman" w:hAnsi="Times New Roman"/>
          <w:sz w:val="24"/>
          <w:szCs w:val="24"/>
          <w:lang w:val="pl-PL" w:eastAsia="zh-CN"/>
        </w:rPr>
      </w:pPr>
      <w:r w:rsidRPr="003E33D5">
        <w:rPr>
          <w:rFonts w:ascii="Times New Roman" w:hAnsi="Times New Roman"/>
          <w:sz w:val="24"/>
          <w:szCs w:val="24"/>
          <w:lang w:val="pl-PL" w:eastAsia="zh-CN"/>
        </w:rPr>
        <w:t>Otherwise, need to indicate the beam information of PUCCH Scell to network for TCI determination.</w:t>
      </w:r>
    </w:p>
    <w:p w14:paraId="59AA60AD" w14:textId="77777777" w:rsidR="003E33D5" w:rsidRPr="003E33D5" w:rsidRDefault="003E33D5" w:rsidP="003E33D5">
      <w:pPr>
        <w:pStyle w:val="ListParagraph"/>
        <w:widowControl/>
        <w:numPr>
          <w:ilvl w:val="0"/>
          <w:numId w:val="36"/>
        </w:numPr>
        <w:spacing w:after="120" w:line="259" w:lineRule="auto"/>
        <w:ind w:leftChars="0"/>
        <w:jc w:val="left"/>
        <w:rPr>
          <w:rFonts w:ascii="Times New Roman" w:hAnsi="Times New Roman"/>
          <w:sz w:val="24"/>
          <w:szCs w:val="24"/>
          <w:lang w:val="pl-PL" w:eastAsia="zh-CN"/>
        </w:rPr>
      </w:pPr>
      <w:r w:rsidRPr="003E33D5">
        <w:rPr>
          <w:rFonts w:ascii="Times New Roman" w:hAnsi="Times New Roman"/>
          <w:sz w:val="24"/>
          <w:szCs w:val="24"/>
          <w:lang w:val="pl-PL" w:eastAsia="zh-CN"/>
        </w:rPr>
        <w:t>If the target PUCCH Scell is unknown cell in FR1:</w:t>
      </w:r>
    </w:p>
    <w:p w14:paraId="784BB48C" w14:textId="77777777" w:rsidR="003E33D5" w:rsidRPr="003E33D5" w:rsidRDefault="003E33D5" w:rsidP="003E33D5">
      <w:pPr>
        <w:pStyle w:val="ListParagraph"/>
        <w:widowControl/>
        <w:numPr>
          <w:ilvl w:val="1"/>
          <w:numId w:val="36"/>
        </w:numPr>
        <w:spacing w:after="120" w:line="259" w:lineRule="auto"/>
        <w:ind w:leftChars="0"/>
        <w:jc w:val="left"/>
        <w:rPr>
          <w:rFonts w:ascii="Times New Roman" w:hAnsi="Times New Roman"/>
          <w:sz w:val="24"/>
          <w:szCs w:val="24"/>
          <w:lang w:val="pl-PL" w:eastAsia="zh-CN"/>
        </w:rPr>
      </w:pPr>
      <w:r w:rsidRPr="003E33D5">
        <w:rPr>
          <w:rFonts w:ascii="Times New Roman" w:hAnsi="Times New Roman"/>
          <w:sz w:val="24"/>
          <w:szCs w:val="24"/>
          <w:lang w:val="pl-PL" w:eastAsia="zh-CN"/>
        </w:rPr>
        <w:t>If it is contiguous to an active serving cell in the same band (following the same conditions in TS38.133 section 8.3.2 for intra-band contiguous FR1 Scell activation), no need to indicate the beam information of PUCCH Scell to network for TCI determination.</w:t>
      </w:r>
    </w:p>
    <w:p w14:paraId="0B5A47B0" w14:textId="77777777" w:rsidR="003E33D5" w:rsidRPr="003E33D5" w:rsidRDefault="003E33D5" w:rsidP="003E33D5">
      <w:pPr>
        <w:pStyle w:val="ListParagraph"/>
        <w:widowControl/>
        <w:numPr>
          <w:ilvl w:val="1"/>
          <w:numId w:val="36"/>
        </w:numPr>
        <w:spacing w:after="120" w:line="259" w:lineRule="auto"/>
        <w:ind w:leftChars="0"/>
        <w:jc w:val="left"/>
        <w:rPr>
          <w:rFonts w:ascii="Times New Roman" w:hAnsi="Times New Roman"/>
          <w:sz w:val="24"/>
          <w:szCs w:val="24"/>
          <w:lang w:val="pl-PL" w:eastAsia="zh-CN"/>
        </w:rPr>
      </w:pPr>
      <w:r w:rsidRPr="003E33D5">
        <w:rPr>
          <w:rFonts w:ascii="Times New Roman" w:hAnsi="Times New Roman"/>
          <w:sz w:val="24"/>
          <w:szCs w:val="24"/>
          <w:lang w:val="pl-PL" w:eastAsia="zh-CN"/>
        </w:rPr>
        <w:t>Otherwise, need to indicate the beam information of PUCCH Scell to network for TCI determination.</w:t>
      </w:r>
    </w:p>
    <w:p w14:paraId="217CE2E9" w14:textId="77777777" w:rsidR="003E33D5" w:rsidRPr="003E33D5" w:rsidRDefault="003E33D5" w:rsidP="003E33D5">
      <w:pPr>
        <w:pStyle w:val="ListParagraph"/>
        <w:widowControl/>
        <w:numPr>
          <w:ilvl w:val="0"/>
          <w:numId w:val="36"/>
        </w:numPr>
        <w:spacing w:after="120" w:line="259" w:lineRule="auto"/>
        <w:ind w:leftChars="0"/>
        <w:jc w:val="left"/>
        <w:rPr>
          <w:rFonts w:ascii="Times New Roman" w:hAnsi="Times New Roman"/>
          <w:sz w:val="24"/>
          <w:szCs w:val="24"/>
          <w:lang w:val="pl-PL" w:eastAsia="zh-CN"/>
        </w:rPr>
      </w:pPr>
      <w:r w:rsidRPr="003E33D5">
        <w:rPr>
          <w:rFonts w:ascii="Times New Roman" w:hAnsi="Times New Roman"/>
          <w:sz w:val="24"/>
          <w:szCs w:val="24"/>
          <w:lang w:val="pl-PL" w:eastAsia="zh-CN"/>
        </w:rPr>
        <w:t xml:space="preserve">Note: The beam information indication if sent can be used for both determining the associated SSB in PDCCH order for RA and TCI determination.   </w:t>
      </w:r>
    </w:p>
    <w:p w14:paraId="72C445B4" w14:textId="77777777" w:rsidR="003E33D5" w:rsidRPr="003E33D5" w:rsidRDefault="003E33D5" w:rsidP="006E68ED">
      <w:pPr>
        <w:rPr>
          <w:lang w:eastAsia="ja-JP"/>
        </w:rPr>
      </w:pPr>
    </w:p>
    <w:p w14:paraId="6EB30B31" w14:textId="77777777" w:rsidR="003E33D5" w:rsidRPr="004B54F6" w:rsidRDefault="003E33D5" w:rsidP="004B54F6">
      <w:pPr>
        <w:rPr>
          <w:b/>
          <w:bCs/>
          <w:u w:val="single"/>
        </w:rPr>
      </w:pPr>
      <w:r w:rsidRPr="003E33D5">
        <w:rPr>
          <w:b/>
          <w:bCs/>
          <w:u w:val="single"/>
        </w:rPr>
        <w:t>Issue 1-3-1: For</w:t>
      </w:r>
      <w:r w:rsidRPr="004B54F6">
        <w:rPr>
          <w:b/>
          <w:bCs/>
          <w:u w:val="single"/>
        </w:rPr>
        <w:t xml:space="preserve"> </w:t>
      </w:r>
      <w:r w:rsidRPr="003E33D5">
        <w:rPr>
          <w:b/>
          <w:bCs/>
          <w:u w:val="single"/>
        </w:rPr>
        <w:t>T</w:t>
      </w:r>
      <w:r w:rsidRPr="009D6DF8">
        <w:rPr>
          <w:b/>
          <w:bCs/>
          <w:u w:val="single"/>
          <w:vertAlign w:val="subscript"/>
        </w:rPr>
        <w:t>activation_time</w:t>
      </w:r>
      <w:r w:rsidRPr="003E33D5">
        <w:rPr>
          <w:b/>
          <w:bCs/>
          <w:u w:val="single"/>
        </w:rPr>
        <w:t>, whether the PL-RS, TCI sate and spatial relation should follow the L3 and L1-RSRP measurement for known and unknown PUCCH SCell, respectively?</w:t>
      </w:r>
    </w:p>
    <w:p w14:paraId="65C139EE" w14:textId="77777777" w:rsidR="003E33D5" w:rsidRPr="003E33D5" w:rsidRDefault="003E33D5" w:rsidP="003E33D5">
      <w:pPr>
        <w:rPr>
          <w:rFonts w:eastAsiaTheme="minorEastAsia"/>
          <w:i/>
        </w:rPr>
      </w:pPr>
      <w:r w:rsidRPr="003E33D5">
        <w:rPr>
          <w:rFonts w:eastAsiaTheme="minorEastAsia"/>
          <w:i/>
        </w:rPr>
        <w:t>Agreements:</w:t>
      </w:r>
    </w:p>
    <w:p w14:paraId="40D8454A" w14:textId="77777777" w:rsidR="003E33D5" w:rsidRPr="003E33D5" w:rsidRDefault="003E33D5" w:rsidP="003E33D5">
      <w:pPr>
        <w:pStyle w:val="ListParagraph"/>
        <w:widowControl/>
        <w:numPr>
          <w:ilvl w:val="0"/>
          <w:numId w:val="40"/>
        </w:numPr>
        <w:overflowPunct w:val="0"/>
        <w:autoSpaceDE w:val="0"/>
        <w:autoSpaceDN w:val="0"/>
        <w:adjustRightInd w:val="0"/>
        <w:spacing w:after="180"/>
        <w:ind w:leftChars="0"/>
        <w:jc w:val="left"/>
        <w:textAlignment w:val="baseline"/>
        <w:rPr>
          <w:rFonts w:ascii="Times New Roman" w:eastAsiaTheme="minorEastAsia" w:hAnsi="Times New Roman"/>
          <w:sz w:val="24"/>
          <w:szCs w:val="24"/>
          <w:lang w:eastAsia="zh-CN"/>
        </w:rPr>
      </w:pPr>
      <w:r w:rsidRPr="003E33D5">
        <w:rPr>
          <w:rFonts w:ascii="Times New Roman" w:eastAsia="Yu Mincho" w:hAnsi="Times New Roman"/>
          <w:sz w:val="24"/>
          <w:szCs w:val="24"/>
          <w:lang w:eastAsia="ko-KR"/>
        </w:rPr>
        <w:t>For</w:t>
      </w:r>
      <w:r w:rsidRPr="003E33D5">
        <w:rPr>
          <w:rFonts w:ascii="Times New Roman" w:eastAsia="PMingLiU" w:hAnsi="Times New Roman"/>
          <w:sz w:val="24"/>
          <w:szCs w:val="24"/>
          <w:lang w:eastAsia="zh-TW"/>
        </w:rPr>
        <w:t xml:space="preserve"> </w:t>
      </w:r>
      <w:r w:rsidRPr="003E33D5">
        <w:rPr>
          <w:rFonts w:ascii="Times New Roman" w:eastAsia="Yu Mincho" w:hAnsi="Times New Roman"/>
          <w:sz w:val="24"/>
          <w:szCs w:val="24"/>
        </w:rPr>
        <w:t>T</w:t>
      </w:r>
      <w:r w:rsidRPr="003E33D5">
        <w:rPr>
          <w:rFonts w:ascii="Times New Roman" w:eastAsia="Yu Mincho" w:hAnsi="Times New Roman"/>
          <w:sz w:val="24"/>
          <w:szCs w:val="24"/>
          <w:vertAlign w:val="subscript"/>
        </w:rPr>
        <w:t>activation_time</w:t>
      </w:r>
      <w:r w:rsidRPr="003E33D5">
        <w:rPr>
          <w:rFonts w:ascii="Times New Roman" w:eastAsia="Yu Mincho" w:hAnsi="Times New Roman"/>
          <w:sz w:val="24"/>
          <w:szCs w:val="24"/>
        </w:rPr>
        <w:t>,</w:t>
      </w:r>
    </w:p>
    <w:p w14:paraId="43E6FBF4" w14:textId="77777777" w:rsidR="003E33D5" w:rsidRPr="003E33D5" w:rsidRDefault="003E33D5" w:rsidP="003E33D5">
      <w:pPr>
        <w:pStyle w:val="ListParagraph"/>
        <w:widowControl/>
        <w:numPr>
          <w:ilvl w:val="1"/>
          <w:numId w:val="40"/>
        </w:numPr>
        <w:overflowPunct w:val="0"/>
        <w:autoSpaceDE w:val="0"/>
        <w:autoSpaceDN w:val="0"/>
        <w:adjustRightInd w:val="0"/>
        <w:spacing w:after="180" w:line="259" w:lineRule="auto"/>
        <w:ind w:leftChars="0"/>
        <w:jc w:val="left"/>
        <w:textAlignment w:val="baseline"/>
        <w:rPr>
          <w:rFonts w:ascii="Times New Roman" w:eastAsiaTheme="minorEastAsia" w:hAnsi="Times New Roman"/>
          <w:sz w:val="24"/>
          <w:szCs w:val="24"/>
          <w:lang w:eastAsia="zh-CN"/>
        </w:rPr>
      </w:pPr>
      <w:r w:rsidRPr="003E33D5">
        <w:rPr>
          <w:rFonts w:ascii="Times New Roman" w:hAnsi="Times New Roman"/>
          <w:sz w:val="24"/>
          <w:szCs w:val="24"/>
          <w:lang w:eastAsia="ko-KR"/>
        </w:rPr>
        <w:t xml:space="preserve">For known PUCCH SCell, </w:t>
      </w:r>
    </w:p>
    <w:p w14:paraId="0F5C91D7" w14:textId="77777777" w:rsidR="003E33D5" w:rsidRPr="003E33D5" w:rsidRDefault="003E33D5" w:rsidP="003E33D5">
      <w:pPr>
        <w:pStyle w:val="ListParagraph"/>
        <w:widowControl/>
        <w:numPr>
          <w:ilvl w:val="2"/>
          <w:numId w:val="40"/>
        </w:numPr>
        <w:overflowPunct w:val="0"/>
        <w:autoSpaceDE w:val="0"/>
        <w:autoSpaceDN w:val="0"/>
        <w:adjustRightInd w:val="0"/>
        <w:spacing w:after="180" w:line="259" w:lineRule="auto"/>
        <w:ind w:leftChars="0"/>
        <w:jc w:val="left"/>
        <w:textAlignment w:val="baseline"/>
        <w:rPr>
          <w:rFonts w:ascii="Times New Roman" w:eastAsiaTheme="minorEastAsia" w:hAnsi="Times New Roman"/>
          <w:sz w:val="24"/>
          <w:szCs w:val="24"/>
          <w:lang w:eastAsia="zh-CN"/>
        </w:rPr>
      </w:pPr>
      <w:r w:rsidRPr="003E33D5">
        <w:rPr>
          <w:rFonts w:ascii="Times New Roman" w:hAnsi="Times New Roman"/>
          <w:sz w:val="24"/>
          <w:szCs w:val="24"/>
          <w:lang w:eastAsia="ko-KR"/>
        </w:rPr>
        <w:t>TCI sate</w:t>
      </w:r>
      <w:r w:rsidRPr="003E33D5">
        <w:rPr>
          <w:rFonts w:ascii="Times New Roman" w:eastAsiaTheme="minorEastAsia" w:hAnsi="Times New Roman"/>
          <w:sz w:val="24"/>
          <w:szCs w:val="24"/>
          <w:lang w:eastAsia="zh-CN"/>
        </w:rPr>
        <w:t>, PL-RS and spatial relation</w:t>
      </w:r>
      <w:r w:rsidRPr="003E33D5">
        <w:rPr>
          <w:rFonts w:ascii="Times New Roman" w:eastAsia="Yu Mincho" w:hAnsi="Times New Roman"/>
          <w:sz w:val="24"/>
          <w:szCs w:val="24"/>
          <w:lang w:eastAsia="ko-KR"/>
        </w:rPr>
        <w:t xml:space="preserve"> </w:t>
      </w:r>
      <w:r w:rsidRPr="003E33D5">
        <w:rPr>
          <w:rFonts w:ascii="Times New Roman" w:eastAsiaTheme="minorEastAsia" w:hAnsi="Times New Roman"/>
          <w:sz w:val="24"/>
          <w:szCs w:val="24"/>
          <w:lang w:eastAsia="zh-CN"/>
        </w:rPr>
        <w:t>indication are assumed to be based on</w:t>
      </w:r>
      <w:r w:rsidRPr="003E33D5">
        <w:rPr>
          <w:rFonts w:ascii="Times New Roman" w:eastAsia="Yu Mincho" w:hAnsi="Times New Roman"/>
          <w:sz w:val="24"/>
          <w:szCs w:val="24"/>
          <w:lang w:eastAsia="ko-KR"/>
        </w:rPr>
        <w:t xml:space="preserve"> the L3 measurement.</w:t>
      </w:r>
    </w:p>
    <w:p w14:paraId="6D53A28B" w14:textId="77777777" w:rsidR="003E33D5" w:rsidRPr="003E33D5" w:rsidRDefault="003E33D5" w:rsidP="003E33D5">
      <w:pPr>
        <w:pStyle w:val="ListParagraph"/>
        <w:widowControl/>
        <w:numPr>
          <w:ilvl w:val="1"/>
          <w:numId w:val="40"/>
        </w:numPr>
        <w:overflowPunct w:val="0"/>
        <w:autoSpaceDE w:val="0"/>
        <w:autoSpaceDN w:val="0"/>
        <w:adjustRightInd w:val="0"/>
        <w:spacing w:after="180" w:line="259" w:lineRule="auto"/>
        <w:ind w:leftChars="0"/>
        <w:jc w:val="left"/>
        <w:textAlignment w:val="baseline"/>
        <w:rPr>
          <w:rFonts w:ascii="Times New Roman" w:eastAsiaTheme="minorEastAsia" w:hAnsi="Times New Roman"/>
          <w:sz w:val="24"/>
          <w:szCs w:val="24"/>
          <w:lang w:eastAsia="zh-CN"/>
        </w:rPr>
      </w:pPr>
      <w:r w:rsidRPr="003E33D5">
        <w:rPr>
          <w:rFonts w:ascii="Times New Roman" w:hAnsi="Times New Roman"/>
          <w:sz w:val="24"/>
          <w:szCs w:val="24"/>
          <w:lang w:eastAsia="ko-KR"/>
        </w:rPr>
        <w:t xml:space="preserve">For unknown PUCCH SCell, </w:t>
      </w:r>
    </w:p>
    <w:p w14:paraId="3C8FAC9A" w14:textId="77777777" w:rsidR="003E33D5" w:rsidRPr="003E33D5" w:rsidRDefault="003E33D5" w:rsidP="003E33D5">
      <w:pPr>
        <w:pStyle w:val="ListParagraph"/>
        <w:widowControl/>
        <w:numPr>
          <w:ilvl w:val="2"/>
          <w:numId w:val="40"/>
        </w:numPr>
        <w:overflowPunct w:val="0"/>
        <w:autoSpaceDE w:val="0"/>
        <w:autoSpaceDN w:val="0"/>
        <w:adjustRightInd w:val="0"/>
        <w:spacing w:after="180" w:line="259" w:lineRule="auto"/>
        <w:ind w:leftChars="0"/>
        <w:jc w:val="left"/>
        <w:textAlignment w:val="baseline"/>
        <w:rPr>
          <w:rFonts w:ascii="Times New Roman" w:eastAsiaTheme="minorEastAsia" w:hAnsi="Times New Roman"/>
          <w:sz w:val="24"/>
          <w:szCs w:val="24"/>
          <w:lang w:eastAsia="zh-CN"/>
        </w:rPr>
      </w:pPr>
      <w:r w:rsidRPr="003E33D5">
        <w:rPr>
          <w:rFonts w:ascii="Times New Roman" w:hAnsi="Times New Roman"/>
          <w:sz w:val="24"/>
          <w:szCs w:val="24"/>
          <w:lang w:eastAsia="ko-KR"/>
        </w:rPr>
        <w:t>TCI sate</w:t>
      </w:r>
      <w:r w:rsidRPr="003E33D5">
        <w:rPr>
          <w:rFonts w:ascii="Times New Roman" w:eastAsiaTheme="minorEastAsia" w:hAnsi="Times New Roman"/>
          <w:sz w:val="24"/>
          <w:szCs w:val="24"/>
          <w:lang w:eastAsia="zh-CN"/>
        </w:rPr>
        <w:t>, PL-RS and spatial relation</w:t>
      </w:r>
      <w:r w:rsidRPr="003E33D5">
        <w:rPr>
          <w:rFonts w:ascii="Times New Roman" w:eastAsia="Yu Mincho" w:hAnsi="Times New Roman"/>
          <w:sz w:val="24"/>
          <w:szCs w:val="24"/>
          <w:lang w:eastAsia="ko-KR"/>
        </w:rPr>
        <w:t xml:space="preserve"> </w:t>
      </w:r>
      <w:r w:rsidRPr="003E33D5">
        <w:rPr>
          <w:rFonts w:ascii="Times New Roman" w:eastAsiaTheme="minorEastAsia" w:hAnsi="Times New Roman"/>
          <w:sz w:val="24"/>
          <w:szCs w:val="24"/>
          <w:lang w:eastAsia="zh-CN"/>
        </w:rPr>
        <w:t>indication are assumed to be based on</w:t>
      </w:r>
      <w:r w:rsidRPr="003E33D5">
        <w:rPr>
          <w:rFonts w:ascii="Times New Roman" w:eastAsia="Yu Mincho" w:hAnsi="Times New Roman"/>
          <w:sz w:val="24"/>
          <w:szCs w:val="24"/>
          <w:lang w:eastAsia="ko-KR"/>
        </w:rPr>
        <w:t xml:space="preserve"> L1-RSRP measurement</w:t>
      </w:r>
      <w:r w:rsidRPr="003E33D5">
        <w:rPr>
          <w:rFonts w:ascii="Times New Roman" w:eastAsiaTheme="minorEastAsia" w:hAnsi="Times New Roman"/>
          <w:sz w:val="24"/>
          <w:szCs w:val="24"/>
          <w:lang w:eastAsia="zh-CN"/>
        </w:rPr>
        <w:t>.</w:t>
      </w:r>
    </w:p>
    <w:p w14:paraId="7FC24422" w14:textId="77777777" w:rsidR="003E33D5" w:rsidRPr="003E33D5" w:rsidRDefault="003E33D5" w:rsidP="006E68ED">
      <w:pPr>
        <w:rPr>
          <w:lang w:eastAsia="ja-JP"/>
        </w:rPr>
      </w:pPr>
    </w:p>
    <w:p w14:paraId="5ABCBB65" w14:textId="77777777" w:rsidR="003E33D5" w:rsidRPr="004B54F6" w:rsidRDefault="003E33D5" w:rsidP="004B54F6">
      <w:pPr>
        <w:rPr>
          <w:b/>
          <w:bCs/>
          <w:u w:val="single"/>
        </w:rPr>
      </w:pPr>
      <w:r w:rsidRPr="003E33D5">
        <w:rPr>
          <w:b/>
          <w:bCs/>
          <w:u w:val="single"/>
        </w:rPr>
        <w:t>Issue 1-3-2: For</w:t>
      </w:r>
      <w:r w:rsidRPr="004B54F6">
        <w:rPr>
          <w:b/>
          <w:bCs/>
          <w:u w:val="single"/>
        </w:rPr>
        <w:t xml:space="preserve"> </w:t>
      </w:r>
      <w:r w:rsidRPr="003E33D5">
        <w:rPr>
          <w:b/>
          <w:bCs/>
          <w:u w:val="single"/>
        </w:rPr>
        <w:t>T</w:t>
      </w:r>
      <w:r w:rsidRPr="009D6DF8">
        <w:rPr>
          <w:b/>
          <w:bCs/>
          <w:u w:val="single"/>
          <w:vertAlign w:val="subscript"/>
        </w:rPr>
        <w:t>activation_time</w:t>
      </w:r>
      <w:r w:rsidRPr="003E33D5">
        <w:rPr>
          <w:b/>
          <w:bCs/>
          <w:u w:val="single"/>
        </w:rPr>
        <w:t>, whether the TCI state indication will introduce extra delay time?</w:t>
      </w:r>
    </w:p>
    <w:p w14:paraId="156DF307" w14:textId="77777777" w:rsidR="003E33D5" w:rsidRPr="003E33D5" w:rsidRDefault="003E33D5" w:rsidP="003E33D5">
      <w:pPr>
        <w:rPr>
          <w:rFonts w:eastAsiaTheme="minorEastAsia"/>
          <w:i/>
        </w:rPr>
      </w:pPr>
      <w:r w:rsidRPr="003E33D5">
        <w:rPr>
          <w:rFonts w:eastAsiaTheme="minorEastAsia"/>
          <w:i/>
        </w:rPr>
        <w:t>Agreements:</w:t>
      </w:r>
    </w:p>
    <w:p w14:paraId="36110525" w14:textId="77777777" w:rsidR="003E33D5" w:rsidRPr="003E33D5" w:rsidRDefault="003E33D5" w:rsidP="003E33D5">
      <w:pPr>
        <w:pStyle w:val="ListParagraph"/>
        <w:widowControl/>
        <w:numPr>
          <w:ilvl w:val="0"/>
          <w:numId w:val="41"/>
        </w:numPr>
        <w:overflowPunct w:val="0"/>
        <w:autoSpaceDE w:val="0"/>
        <w:autoSpaceDN w:val="0"/>
        <w:adjustRightInd w:val="0"/>
        <w:spacing w:after="120" w:line="259" w:lineRule="auto"/>
        <w:ind w:leftChars="0"/>
        <w:jc w:val="left"/>
        <w:textAlignment w:val="baseline"/>
        <w:rPr>
          <w:rFonts w:ascii="Times New Roman" w:hAnsi="Times New Roman"/>
          <w:sz w:val="24"/>
          <w:szCs w:val="24"/>
          <w:lang w:eastAsia="zh-CN"/>
        </w:rPr>
      </w:pPr>
      <w:r w:rsidRPr="003E33D5">
        <w:rPr>
          <w:rFonts w:ascii="Times New Roman" w:hAnsi="Times New Roman"/>
          <w:bCs/>
          <w:sz w:val="24"/>
          <w:szCs w:val="24"/>
          <w:lang w:eastAsia="ko-KR"/>
        </w:rPr>
        <w:t>For</w:t>
      </w:r>
      <w:r w:rsidRPr="003E33D5">
        <w:rPr>
          <w:rFonts w:ascii="Times New Roman" w:eastAsia="PMingLiU" w:hAnsi="Times New Roman"/>
          <w:bCs/>
          <w:sz w:val="24"/>
          <w:szCs w:val="24"/>
          <w:lang w:eastAsia="zh-TW"/>
        </w:rPr>
        <w:t xml:space="preserve"> </w:t>
      </w:r>
      <w:r w:rsidRPr="003E33D5">
        <w:rPr>
          <w:rFonts w:ascii="Times New Roman" w:hAnsi="Times New Roman"/>
          <w:sz w:val="24"/>
          <w:szCs w:val="24"/>
        </w:rPr>
        <w:t>T</w:t>
      </w:r>
      <w:r w:rsidRPr="003E33D5">
        <w:rPr>
          <w:rFonts w:ascii="Times New Roman" w:hAnsi="Times New Roman"/>
          <w:sz w:val="24"/>
          <w:szCs w:val="24"/>
          <w:vertAlign w:val="subscript"/>
        </w:rPr>
        <w:t>activation_time</w:t>
      </w:r>
      <w:r w:rsidRPr="003E33D5">
        <w:rPr>
          <w:rFonts w:ascii="Times New Roman" w:hAnsi="Times New Roman"/>
          <w:bCs/>
          <w:sz w:val="24"/>
          <w:szCs w:val="24"/>
          <w:lang w:eastAsia="zh-CN"/>
        </w:rPr>
        <w:t xml:space="preserve">, </w:t>
      </w:r>
      <w:r w:rsidRPr="003E33D5">
        <w:rPr>
          <w:rFonts w:ascii="Times New Roman" w:hAnsi="Times New Roman"/>
          <w:sz w:val="24"/>
          <w:szCs w:val="24"/>
          <w:lang w:eastAsia="zh-CN"/>
        </w:rPr>
        <w:t xml:space="preserve">TCI state indication would not introduce additional delay time. </w:t>
      </w:r>
    </w:p>
    <w:p w14:paraId="1BF221CF" w14:textId="77777777" w:rsidR="003E33D5" w:rsidRPr="003E33D5" w:rsidRDefault="003E33D5" w:rsidP="006E68ED">
      <w:pPr>
        <w:rPr>
          <w:lang w:eastAsia="ja-JP"/>
        </w:rPr>
      </w:pPr>
    </w:p>
    <w:p w14:paraId="3307C350" w14:textId="77777777" w:rsidR="003E33D5" w:rsidRPr="004B54F6" w:rsidRDefault="003E33D5" w:rsidP="004B54F6">
      <w:pPr>
        <w:rPr>
          <w:b/>
          <w:bCs/>
          <w:u w:val="single"/>
        </w:rPr>
      </w:pPr>
      <w:r w:rsidRPr="004B54F6">
        <w:rPr>
          <w:b/>
          <w:bCs/>
          <w:u w:val="single"/>
        </w:rPr>
        <w:t>Issue 1-3-3: How to reflect the time uncertainty of MAC CE for UL spatial relation and PL-RS activation and TCI state indication in PUCCH Scell activation delay requirements?</w:t>
      </w:r>
    </w:p>
    <w:p w14:paraId="4BDCA7FB" w14:textId="77777777" w:rsidR="003E33D5" w:rsidRPr="003E33D5" w:rsidRDefault="003E33D5" w:rsidP="003E33D5">
      <w:pPr>
        <w:rPr>
          <w:rFonts w:eastAsiaTheme="minorEastAsia"/>
          <w:i/>
        </w:rPr>
      </w:pPr>
      <w:r w:rsidRPr="003E33D5">
        <w:rPr>
          <w:rFonts w:eastAsiaTheme="minorEastAsia"/>
          <w:i/>
        </w:rPr>
        <w:t xml:space="preserve">Agreements in GTW (11.3): </w:t>
      </w:r>
    </w:p>
    <w:p w14:paraId="6B2532CE" w14:textId="77777777" w:rsidR="003E33D5" w:rsidRPr="003E33D5" w:rsidRDefault="003E33D5" w:rsidP="003E33D5">
      <w:pPr>
        <w:pStyle w:val="ListParagraph"/>
        <w:widowControl/>
        <w:numPr>
          <w:ilvl w:val="1"/>
          <w:numId w:val="37"/>
        </w:numPr>
        <w:spacing w:after="120" w:line="252" w:lineRule="auto"/>
        <w:ind w:leftChars="0" w:left="1080"/>
        <w:jc w:val="left"/>
        <w:rPr>
          <w:rFonts w:ascii="Times New Roman" w:hAnsi="Times New Roman"/>
          <w:bCs/>
          <w:sz w:val="24"/>
          <w:szCs w:val="24"/>
        </w:rPr>
      </w:pPr>
      <w:r w:rsidRPr="003E33D5">
        <w:rPr>
          <w:rFonts w:ascii="Times New Roman" w:hAnsi="Times New Roman"/>
          <w:bCs/>
          <w:sz w:val="24"/>
          <w:szCs w:val="24"/>
        </w:rPr>
        <w:t xml:space="preserve">No additional delay time is needed if UL spatial relation and PL-RS activation command and TCI activation command are received in the same MAC PDU. </w:t>
      </w:r>
    </w:p>
    <w:p w14:paraId="0D1AF4E3" w14:textId="77777777" w:rsidR="003E33D5" w:rsidRPr="003E33D5" w:rsidRDefault="003E33D5" w:rsidP="003E33D5">
      <w:pPr>
        <w:pStyle w:val="ListParagraph"/>
        <w:widowControl/>
        <w:numPr>
          <w:ilvl w:val="1"/>
          <w:numId w:val="37"/>
        </w:numPr>
        <w:spacing w:after="120" w:line="252" w:lineRule="auto"/>
        <w:ind w:leftChars="0" w:left="1080"/>
        <w:jc w:val="left"/>
        <w:rPr>
          <w:rFonts w:ascii="Times New Roman" w:hAnsi="Times New Roman"/>
          <w:bCs/>
          <w:sz w:val="24"/>
          <w:szCs w:val="24"/>
        </w:rPr>
      </w:pPr>
      <w:r w:rsidRPr="003E33D5">
        <w:rPr>
          <w:rFonts w:ascii="Times New Roman" w:hAnsi="Times New Roman"/>
          <w:bCs/>
          <w:sz w:val="24"/>
          <w:szCs w:val="24"/>
        </w:rPr>
        <w:t>For both valid TA and invalid TA cases in FR2 PUCCH SCell activation, the uncertainty for receiving UL spatial relation and PL-RS activation command and TCI activation command could be defined as below,</w:t>
      </w:r>
    </w:p>
    <w:p w14:paraId="5E31593E" w14:textId="77777777" w:rsidR="003E33D5" w:rsidRPr="003E33D5" w:rsidRDefault="003E33D5" w:rsidP="003E33D5">
      <w:pPr>
        <w:pStyle w:val="ListParagraph"/>
        <w:widowControl/>
        <w:numPr>
          <w:ilvl w:val="2"/>
          <w:numId w:val="37"/>
        </w:numPr>
        <w:spacing w:after="120" w:line="252" w:lineRule="auto"/>
        <w:ind w:leftChars="0" w:left="1800"/>
        <w:jc w:val="left"/>
        <w:rPr>
          <w:rFonts w:ascii="Times New Roman" w:hAnsi="Times New Roman"/>
          <w:bCs/>
          <w:sz w:val="24"/>
          <w:szCs w:val="24"/>
        </w:rPr>
      </w:pPr>
      <w:r w:rsidRPr="003E33D5">
        <w:rPr>
          <w:rFonts w:ascii="Times New Roman" w:hAnsi="Times New Roman"/>
          <w:bCs/>
          <w:sz w:val="24"/>
          <w:szCs w:val="24"/>
        </w:rPr>
        <w:t>T</w:t>
      </w:r>
      <w:r w:rsidRPr="003E33D5">
        <w:rPr>
          <w:rFonts w:ascii="Times New Roman" w:hAnsi="Times New Roman"/>
          <w:bCs/>
          <w:sz w:val="24"/>
          <w:szCs w:val="24"/>
          <w:vertAlign w:val="subscript"/>
        </w:rPr>
        <w:t>uncertainty_MAC</w:t>
      </w:r>
      <w:r w:rsidRPr="003E33D5">
        <w:rPr>
          <w:rFonts w:ascii="Times New Roman" w:hAnsi="Times New Roman"/>
          <w:bCs/>
          <w:sz w:val="24"/>
          <w:szCs w:val="24"/>
        </w:rPr>
        <w:t xml:space="preserve"> is the </w:t>
      </w:r>
      <w:proofErr w:type="gramStart"/>
      <w:r w:rsidRPr="003E33D5">
        <w:rPr>
          <w:rFonts w:ascii="Times New Roman" w:hAnsi="Times New Roman"/>
          <w:bCs/>
          <w:sz w:val="24"/>
          <w:szCs w:val="24"/>
        </w:rPr>
        <w:t>time period</w:t>
      </w:r>
      <w:proofErr w:type="gramEnd"/>
      <w:r w:rsidRPr="003E33D5">
        <w:rPr>
          <w:rFonts w:ascii="Times New Roman" w:hAnsi="Times New Roman"/>
          <w:bCs/>
          <w:sz w:val="24"/>
          <w:szCs w:val="24"/>
        </w:rPr>
        <w:t xml:space="preserve"> between reception of the last activation command for PDCCH TCI, PDSCH TCI (when applicable), UL spatial relation and PL-RS relative to</w:t>
      </w:r>
    </w:p>
    <w:p w14:paraId="263982E1" w14:textId="77777777" w:rsidR="003E33D5" w:rsidRPr="003E33D5" w:rsidRDefault="003E33D5" w:rsidP="003E33D5">
      <w:pPr>
        <w:pStyle w:val="ListParagraph"/>
        <w:widowControl/>
        <w:numPr>
          <w:ilvl w:val="3"/>
          <w:numId w:val="37"/>
        </w:numPr>
        <w:spacing w:after="120" w:line="252" w:lineRule="auto"/>
        <w:ind w:leftChars="0" w:left="2520"/>
        <w:jc w:val="left"/>
        <w:rPr>
          <w:rFonts w:ascii="Times New Roman" w:hAnsi="Times New Roman"/>
          <w:bCs/>
          <w:sz w:val="24"/>
          <w:szCs w:val="24"/>
        </w:rPr>
      </w:pPr>
      <w:r w:rsidRPr="003E33D5">
        <w:rPr>
          <w:rFonts w:ascii="Times New Roman" w:hAnsi="Times New Roman"/>
          <w:bCs/>
          <w:sz w:val="24"/>
          <w:szCs w:val="24"/>
        </w:rPr>
        <w:t xml:space="preserve">SCell activation command for known </w:t>
      </w:r>
      <w:proofErr w:type="gramStart"/>
      <w:r w:rsidRPr="003E33D5">
        <w:rPr>
          <w:rFonts w:ascii="Times New Roman" w:hAnsi="Times New Roman"/>
          <w:bCs/>
          <w:sz w:val="24"/>
          <w:szCs w:val="24"/>
        </w:rPr>
        <w:t>case;</w:t>
      </w:r>
      <w:proofErr w:type="gramEnd"/>
    </w:p>
    <w:p w14:paraId="075EC609" w14:textId="77777777" w:rsidR="003E33D5" w:rsidRPr="003E33D5" w:rsidRDefault="003E33D5" w:rsidP="003E33D5">
      <w:pPr>
        <w:pStyle w:val="ListParagraph"/>
        <w:widowControl/>
        <w:numPr>
          <w:ilvl w:val="3"/>
          <w:numId w:val="37"/>
        </w:numPr>
        <w:spacing w:after="120" w:line="252" w:lineRule="auto"/>
        <w:ind w:leftChars="0" w:left="2520"/>
        <w:jc w:val="left"/>
        <w:rPr>
          <w:rFonts w:ascii="Times New Roman" w:hAnsi="Times New Roman"/>
          <w:bCs/>
          <w:sz w:val="24"/>
          <w:szCs w:val="24"/>
        </w:rPr>
      </w:pPr>
      <w:r w:rsidRPr="003E33D5">
        <w:rPr>
          <w:rFonts w:ascii="Times New Roman" w:hAnsi="Times New Roman"/>
          <w:bCs/>
          <w:sz w:val="24"/>
          <w:szCs w:val="24"/>
        </w:rPr>
        <w:t>First valid L1-RSRP reporting for unknown case.</w:t>
      </w:r>
    </w:p>
    <w:p w14:paraId="3F756C8B" w14:textId="77777777" w:rsidR="003E33D5" w:rsidRPr="003E33D5" w:rsidRDefault="003E33D5" w:rsidP="006E68ED">
      <w:pPr>
        <w:rPr>
          <w:lang w:eastAsia="ja-JP"/>
        </w:rPr>
      </w:pPr>
    </w:p>
    <w:p w14:paraId="16D1D79B" w14:textId="77777777" w:rsidR="003E33D5" w:rsidRPr="004B54F6" w:rsidRDefault="003E33D5" w:rsidP="004B54F6">
      <w:pPr>
        <w:rPr>
          <w:b/>
          <w:bCs/>
          <w:u w:val="single"/>
        </w:rPr>
      </w:pPr>
      <w:r w:rsidRPr="003E33D5">
        <w:rPr>
          <w:b/>
          <w:bCs/>
          <w:u w:val="single"/>
        </w:rPr>
        <w:t>Issue 1-3-4: Whether the conclusions in issue 1-3-1, issue 1-3-2, issue 1-3-2a, issue 1-3-2b and issue 1-3-3 also applied to invalid TA case?</w:t>
      </w:r>
    </w:p>
    <w:p w14:paraId="0B491740" w14:textId="77777777" w:rsidR="003E33D5" w:rsidRPr="003E33D5" w:rsidRDefault="003E33D5" w:rsidP="003E33D5">
      <w:pPr>
        <w:rPr>
          <w:rFonts w:eastAsiaTheme="minorEastAsia"/>
          <w:i/>
        </w:rPr>
      </w:pPr>
      <w:r w:rsidRPr="003E33D5">
        <w:rPr>
          <w:rFonts w:eastAsiaTheme="minorEastAsia"/>
          <w:i/>
        </w:rPr>
        <w:t>Agreements:</w:t>
      </w:r>
    </w:p>
    <w:p w14:paraId="0E0D9FBC" w14:textId="77777777" w:rsidR="003E33D5" w:rsidRPr="003E33D5" w:rsidRDefault="003E33D5" w:rsidP="003E33D5">
      <w:pPr>
        <w:pStyle w:val="ListParagraph"/>
        <w:widowControl/>
        <w:numPr>
          <w:ilvl w:val="0"/>
          <w:numId w:val="41"/>
        </w:numPr>
        <w:overflowPunct w:val="0"/>
        <w:autoSpaceDE w:val="0"/>
        <w:autoSpaceDN w:val="0"/>
        <w:adjustRightInd w:val="0"/>
        <w:spacing w:after="180" w:line="259" w:lineRule="auto"/>
        <w:ind w:leftChars="0"/>
        <w:jc w:val="left"/>
        <w:textAlignment w:val="baseline"/>
        <w:rPr>
          <w:rFonts w:ascii="Times New Roman" w:eastAsiaTheme="minorEastAsia" w:hAnsi="Times New Roman"/>
          <w:sz w:val="24"/>
          <w:szCs w:val="24"/>
          <w:lang w:eastAsia="zh-CN"/>
        </w:rPr>
      </w:pPr>
      <w:r w:rsidRPr="003E33D5">
        <w:rPr>
          <w:rFonts w:ascii="Times New Roman" w:eastAsiaTheme="minorEastAsia" w:hAnsi="Times New Roman"/>
          <w:sz w:val="24"/>
          <w:szCs w:val="24"/>
          <w:lang w:eastAsia="zh-CN"/>
        </w:rPr>
        <w:t>T</w:t>
      </w:r>
      <w:r w:rsidRPr="003E33D5">
        <w:rPr>
          <w:rFonts w:ascii="Times New Roman" w:hAnsi="Times New Roman"/>
          <w:sz w:val="24"/>
          <w:szCs w:val="24"/>
          <w:lang w:eastAsia="zh-CN"/>
        </w:rPr>
        <w:t xml:space="preserve">he conclusions in issue 1-3-1, issue 1-3-2 </w:t>
      </w:r>
      <w:r w:rsidRPr="003E33D5">
        <w:rPr>
          <w:rFonts w:ascii="Times New Roman" w:hAnsi="Times New Roman"/>
          <w:sz w:val="24"/>
          <w:szCs w:val="24"/>
        </w:rPr>
        <w:t>issue 1-3-2a, issue 1-3-2b</w:t>
      </w:r>
      <w:r w:rsidRPr="003E33D5">
        <w:rPr>
          <w:rFonts w:ascii="Times New Roman" w:hAnsi="Times New Roman"/>
          <w:sz w:val="24"/>
          <w:szCs w:val="24"/>
          <w:lang w:eastAsia="zh-CN"/>
        </w:rPr>
        <w:t xml:space="preserve"> and issue 1-3-3 also applied to invalid TA case</w:t>
      </w:r>
      <w:r w:rsidRPr="003E33D5">
        <w:rPr>
          <w:rFonts w:ascii="Times New Roman" w:eastAsiaTheme="minorEastAsia" w:hAnsi="Times New Roman"/>
          <w:sz w:val="24"/>
          <w:szCs w:val="24"/>
          <w:lang w:eastAsia="zh-CN"/>
        </w:rPr>
        <w:t xml:space="preserve">. </w:t>
      </w:r>
    </w:p>
    <w:p w14:paraId="38D00CC0" w14:textId="77777777" w:rsidR="003E33D5" w:rsidRPr="004B54F6" w:rsidRDefault="003E33D5" w:rsidP="004B54F6">
      <w:pPr>
        <w:rPr>
          <w:b/>
          <w:bCs/>
          <w:u w:val="single"/>
        </w:rPr>
      </w:pPr>
      <w:r w:rsidRPr="003E33D5">
        <w:rPr>
          <w:b/>
          <w:bCs/>
          <w:u w:val="single"/>
        </w:rPr>
        <w:t xml:space="preserve">Issue 1-5-2 Whether to send LS to RAN1/2 to clarify the UE capability </w:t>
      </w:r>
      <w:r w:rsidRPr="009D6DF8">
        <w:rPr>
          <w:b/>
          <w:bCs/>
          <w:i/>
          <w:iCs/>
          <w:u w:val="single"/>
        </w:rPr>
        <w:t>diffNumerologyAcrossPUCCH-Group</w:t>
      </w:r>
    </w:p>
    <w:p w14:paraId="2085ECC1" w14:textId="77777777" w:rsidR="003E33D5" w:rsidRPr="003E33D5" w:rsidRDefault="003E33D5" w:rsidP="003E33D5">
      <w:pPr>
        <w:pStyle w:val="ListParagraph"/>
        <w:widowControl/>
        <w:numPr>
          <w:ilvl w:val="0"/>
          <w:numId w:val="37"/>
        </w:numPr>
        <w:spacing w:after="120" w:line="252" w:lineRule="auto"/>
        <w:ind w:leftChars="0" w:left="360"/>
        <w:jc w:val="left"/>
        <w:rPr>
          <w:rFonts w:ascii="Times New Roman" w:hAnsi="Times New Roman"/>
          <w:sz w:val="24"/>
          <w:szCs w:val="24"/>
        </w:rPr>
      </w:pPr>
      <w:r w:rsidRPr="003E33D5">
        <w:rPr>
          <w:rFonts w:ascii="Times New Roman" w:hAnsi="Times New Roman"/>
          <w:sz w:val="24"/>
          <w:szCs w:val="24"/>
        </w:rPr>
        <w:t>Agreements</w:t>
      </w:r>
      <w:r w:rsidRPr="003E33D5">
        <w:rPr>
          <w:rFonts w:ascii="Times New Roman" w:eastAsiaTheme="minorEastAsia" w:hAnsi="Times New Roman"/>
          <w:sz w:val="24"/>
          <w:szCs w:val="24"/>
          <w:lang w:eastAsia="zh-CN"/>
        </w:rPr>
        <w:t xml:space="preserve"> in </w:t>
      </w:r>
      <w:proofErr w:type="gramStart"/>
      <w:r w:rsidRPr="003E33D5">
        <w:rPr>
          <w:rFonts w:ascii="Times New Roman" w:eastAsiaTheme="minorEastAsia" w:hAnsi="Times New Roman"/>
          <w:sz w:val="24"/>
          <w:szCs w:val="24"/>
          <w:lang w:eastAsia="zh-CN"/>
        </w:rPr>
        <w:t>GTW(</w:t>
      </w:r>
      <w:proofErr w:type="gramEnd"/>
      <w:r w:rsidRPr="003E33D5">
        <w:rPr>
          <w:rFonts w:ascii="Times New Roman" w:eastAsiaTheme="minorEastAsia" w:hAnsi="Times New Roman"/>
          <w:sz w:val="24"/>
          <w:szCs w:val="24"/>
          <w:lang w:eastAsia="zh-CN"/>
        </w:rPr>
        <w:t>11.3)</w:t>
      </w:r>
    </w:p>
    <w:p w14:paraId="4CD87B22" w14:textId="77777777" w:rsidR="003E33D5" w:rsidRPr="003E33D5" w:rsidRDefault="003E33D5" w:rsidP="003E33D5">
      <w:pPr>
        <w:pStyle w:val="ListParagraph"/>
        <w:widowControl/>
        <w:numPr>
          <w:ilvl w:val="1"/>
          <w:numId w:val="37"/>
        </w:numPr>
        <w:spacing w:after="120" w:line="252" w:lineRule="auto"/>
        <w:ind w:leftChars="0" w:left="1080"/>
        <w:jc w:val="left"/>
        <w:rPr>
          <w:rFonts w:ascii="Times New Roman" w:hAnsi="Times New Roman"/>
          <w:bCs/>
          <w:sz w:val="24"/>
          <w:szCs w:val="24"/>
        </w:rPr>
      </w:pPr>
      <w:r w:rsidRPr="003E33D5">
        <w:rPr>
          <w:rFonts w:ascii="Times New Roman" w:hAnsi="Times New Roman"/>
          <w:bCs/>
          <w:sz w:val="24"/>
          <w:szCs w:val="24"/>
        </w:rPr>
        <w:t>Reuse the interruption requirement of normal Scell activation when target PUCCH SCell RACH has same SCS as spCell data/control channel</w:t>
      </w:r>
    </w:p>
    <w:p w14:paraId="27F8AB15" w14:textId="77777777" w:rsidR="003E33D5" w:rsidRPr="003E33D5" w:rsidRDefault="003E33D5" w:rsidP="003E33D5">
      <w:pPr>
        <w:pStyle w:val="ListParagraph"/>
        <w:widowControl/>
        <w:numPr>
          <w:ilvl w:val="1"/>
          <w:numId w:val="37"/>
        </w:numPr>
        <w:spacing w:after="120" w:line="252" w:lineRule="auto"/>
        <w:ind w:leftChars="0" w:left="1080"/>
        <w:jc w:val="left"/>
        <w:rPr>
          <w:rFonts w:ascii="Times New Roman" w:hAnsi="Times New Roman"/>
          <w:bCs/>
          <w:sz w:val="24"/>
          <w:szCs w:val="24"/>
        </w:rPr>
      </w:pPr>
      <w:r w:rsidRPr="003E33D5">
        <w:rPr>
          <w:rFonts w:ascii="Times New Roman" w:hAnsi="Times New Roman"/>
          <w:bCs/>
          <w:sz w:val="24"/>
          <w:szCs w:val="24"/>
        </w:rPr>
        <w:t>FFS how to handle case when target PUCCH SCell RACH has different SCS from spCell data/control channel</w:t>
      </w:r>
    </w:p>
    <w:p w14:paraId="09C81568" w14:textId="77777777" w:rsidR="003E33D5" w:rsidRPr="003E33D5" w:rsidRDefault="003E33D5" w:rsidP="003E33D5">
      <w:pPr>
        <w:pStyle w:val="ListParagraph"/>
        <w:widowControl/>
        <w:numPr>
          <w:ilvl w:val="1"/>
          <w:numId w:val="37"/>
        </w:numPr>
        <w:spacing w:after="120" w:line="252" w:lineRule="auto"/>
        <w:ind w:leftChars="0" w:left="1080"/>
        <w:jc w:val="left"/>
        <w:rPr>
          <w:rFonts w:ascii="Times New Roman" w:hAnsi="Times New Roman"/>
          <w:bCs/>
          <w:sz w:val="24"/>
          <w:szCs w:val="24"/>
        </w:rPr>
      </w:pPr>
      <w:r w:rsidRPr="003E33D5">
        <w:rPr>
          <w:rFonts w:ascii="Times New Roman" w:hAnsi="Times New Roman"/>
          <w:bCs/>
          <w:sz w:val="24"/>
          <w:szCs w:val="24"/>
        </w:rPr>
        <w:t>Ask RAN1/2 to clarify the following</w:t>
      </w:r>
    </w:p>
    <w:p w14:paraId="5BE9E2EA" w14:textId="77777777" w:rsidR="003E33D5" w:rsidRPr="003E33D5" w:rsidRDefault="003E33D5" w:rsidP="003E33D5">
      <w:pPr>
        <w:pStyle w:val="ListParagraph"/>
        <w:widowControl/>
        <w:numPr>
          <w:ilvl w:val="2"/>
          <w:numId w:val="37"/>
        </w:numPr>
        <w:spacing w:after="120" w:line="252" w:lineRule="auto"/>
        <w:ind w:leftChars="0" w:left="1800"/>
        <w:jc w:val="left"/>
        <w:rPr>
          <w:rFonts w:ascii="Times New Roman" w:hAnsi="Times New Roman"/>
          <w:bCs/>
          <w:sz w:val="24"/>
          <w:szCs w:val="24"/>
        </w:rPr>
      </w:pPr>
      <w:r w:rsidRPr="003E33D5">
        <w:rPr>
          <w:rFonts w:ascii="Times New Roman" w:hAnsi="Times New Roman"/>
          <w:bCs/>
          <w:sz w:val="24"/>
          <w:szCs w:val="24"/>
        </w:rPr>
        <w:t xml:space="preserve">Applicability of UE capability </w:t>
      </w:r>
      <w:r w:rsidRPr="003E33D5">
        <w:rPr>
          <w:rFonts w:ascii="Times New Roman" w:hAnsi="Times New Roman"/>
          <w:bCs/>
          <w:i/>
          <w:iCs/>
          <w:sz w:val="24"/>
          <w:szCs w:val="24"/>
        </w:rPr>
        <w:t>diffNumerologyAcrossPUCCH-Group</w:t>
      </w:r>
      <w:r w:rsidRPr="003E33D5">
        <w:rPr>
          <w:rFonts w:ascii="Times New Roman" w:hAnsi="Times New Roman"/>
          <w:bCs/>
          <w:sz w:val="24"/>
          <w:szCs w:val="24"/>
        </w:rPr>
        <w:t xml:space="preserve"> to PRACH </w:t>
      </w:r>
    </w:p>
    <w:p w14:paraId="36B30453" w14:textId="77777777" w:rsidR="003E33D5" w:rsidRPr="003E33D5" w:rsidRDefault="003E33D5" w:rsidP="003E33D5">
      <w:pPr>
        <w:pStyle w:val="ListParagraph"/>
        <w:widowControl/>
        <w:numPr>
          <w:ilvl w:val="2"/>
          <w:numId w:val="37"/>
        </w:numPr>
        <w:spacing w:after="120" w:line="252" w:lineRule="auto"/>
        <w:ind w:leftChars="0" w:left="1800"/>
        <w:jc w:val="left"/>
        <w:rPr>
          <w:rFonts w:ascii="Times New Roman" w:hAnsi="Times New Roman"/>
          <w:bCs/>
          <w:sz w:val="24"/>
          <w:szCs w:val="24"/>
        </w:rPr>
      </w:pPr>
      <w:r w:rsidRPr="003E33D5">
        <w:rPr>
          <w:rFonts w:ascii="Times New Roman" w:hAnsi="Times New Roman"/>
          <w:bCs/>
          <w:sz w:val="24"/>
          <w:szCs w:val="24"/>
        </w:rPr>
        <w:t>UE behavior to handle the case when target PUCCH SCell RACH has different SCS from spCell data/control channel</w:t>
      </w:r>
    </w:p>
    <w:p w14:paraId="0CB9AB6A" w14:textId="77777777" w:rsidR="003E33D5" w:rsidRPr="003E33D5" w:rsidRDefault="003E33D5" w:rsidP="003E33D5">
      <w:pPr>
        <w:pStyle w:val="ListParagraph"/>
        <w:widowControl/>
        <w:numPr>
          <w:ilvl w:val="2"/>
          <w:numId w:val="37"/>
        </w:numPr>
        <w:spacing w:after="120" w:line="252" w:lineRule="auto"/>
        <w:ind w:leftChars="0" w:left="1800"/>
        <w:jc w:val="left"/>
        <w:rPr>
          <w:rFonts w:ascii="Times New Roman" w:hAnsi="Times New Roman"/>
          <w:bCs/>
          <w:sz w:val="24"/>
          <w:szCs w:val="24"/>
        </w:rPr>
      </w:pPr>
      <w:r w:rsidRPr="003E33D5">
        <w:rPr>
          <w:rFonts w:ascii="Times New Roman" w:hAnsi="Times New Roman"/>
          <w:bCs/>
          <w:sz w:val="24"/>
          <w:szCs w:val="24"/>
        </w:rPr>
        <w:t>Further discuss the LS to RAN1/2</w:t>
      </w:r>
    </w:p>
    <w:p w14:paraId="49F1AB05" w14:textId="77777777" w:rsidR="003E33D5" w:rsidRPr="003E33D5" w:rsidRDefault="003E33D5" w:rsidP="003E33D5">
      <w:pPr>
        <w:pStyle w:val="ListParagraph"/>
        <w:widowControl/>
        <w:numPr>
          <w:ilvl w:val="0"/>
          <w:numId w:val="37"/>
        </w:numPr>
        <w:spacing w:after="120" w:line="252" w:lineRule="auto"/>
        <w:ind w:leftChars="0" w:left="360"/>
        <w:jc w:val="left"/>
        <w:rPr>
          <w:rFonts w:ascii="Times New Roman" w:hAnsi="Times New Roman"/>
          <w:sz w:val="24"/>
          <w:szCs w:val="24"/>
        </w:rPr>
      </w:pPr>
      <w:r w:rsidRPr="003E33D5">
        <w:rPr>
          <w:rFonts w:ascii="Times New Roman" w:hAnsi="Times New Roman"/>
          <w:sz w:val="24"/>
          <w:szCs w:val="24"/>
        </w:rPr>
        <w:t>The LS can be found in R4-2120300 and its further revision</w:t>
      </w:r>
      <w:r w:rsidRPr="003E33D5">
        <w:rPr>
          <w:rFonts w:ascii="Times New Roman" w:hAnsi="Times New Roman"/>
          <w:sz w:val="24"/>
          <w:szCs w:val="24"/>
          <w:lang w:eastAsia="zh-CN"/>
        </w:rPr>
        <w:t xml:space="preserve">. </w:t>
      </w:r>
    </w:p>
    <w:p w14:paraId="573AAA6B" w14:textId="77777777" w:rsidR="003E33D5" w:rsidRPr="003E33D5" w:rsidRDefault="003E33D5" w:rsidP="003E33D5">
      <w:pPr>
        <w:rPr>
          <w:rFonts w:eastAsiaTheme="minorEastAsia"/>
          <w:i/>
          <w:color w:val="0070C0"/>
        </w:rPr>
      </w:pPr>
    </w:p>
    <w:p w14:paraId="00A8AF47" w14:textId="77777777" w:rsidR="003E33D5" w:rsidRPr="003E33D5" w:rsidRDefault="003E33D5" w:rsidP="004B54F6">
      <w:pPr>
        <w:rPr>
          <w:b/>
          <w:bCs/>
          <w:u w:val="single"/>
        </w:rPr>
      </w:pPr>
      <w:r w:rsidRPr="003E33D5">
        <w:rPr>
          <w:b/>
          <w:bCs/>
          <w:u w:val="single"/>
        </w:rPr>
        <w:t>Issue 1-5-3 The interruption requirements applicability</w:t>
      </w:r>
    </w:p>
    <w:p w14:paraId="6258F98D" w14:textId="77777777" w:rsidR="003E33D5" w:rsidRPr="003E33D5" w:rsidRDefault="003E33D5" w:rsidP="003E33D5">
      <w:pPr>
        <w:rPr>
          <w:rFonts w:eastAsiaTheme="minorEastAsia"/>
          <w:i/>
        </w:rPr>
      </w:pPr>
      <w:r w:rsidRPr="003E33D5">
        <w:rPr>
          <w:rFonts w:eastAsiaTheme="minorEastAsia"/>
          <w:i/>
        </w:rPr>
        <w:t>Agreements:</w:t>
      </w:r>
    </w:p>
    <w:p w14:paraId="0A6A905C" w14:textId="77777777" w:rsidR="003E33D5" w:rsidRPr="003E33D5" w:rsidRDefault="003E33D5" w:rsidP="003E33D5">
      <w:pPr>
        <w:pStyle w:val="ListParagraph"/>
        <w:widowControl/>
        <w:numPr>
          <w:ilvl w:val="0"/>
          <w:numId w:val="36"/>
        </w:numPr>
        <w:overflowPunct w:val="0"/>
        <w:autoSpaceDE w:val="0"/>
        <w:autoSpaceDN w:val="0"/>
        <w:adjustRightInd w:val="0"/>
        <w:spacing w:after="120" w:line="259" w:lineRule="auto"/>
        <w:ind w:leftChars="0"/>
        <w:jc w:val="left"/>
        <w:textAlignment w:val="baseline"/>
        <w:rPr>
          <w:rFonts w:ascii="Times New Roman" w:hAnsi="Times New Roman"/>
          <w:sz w:val="24"/>
          <w:szCs w:val="24"/>
          <w:lang w:val="pl-PL" w:eastAsia="zh-CN"/>
        </w:rPr>
      </w:pPr>
      <w:r w:rsidRPr="003E33D5">
        <w:rPr>
          <w:rFonts w:ascii="Times New Roman" w:hAnsi="Times New Roman"/>
          <w:sz w:val="24"/>
          <w:szCs w:val="24"/>
          <w:lang w:val="pl-PL" w:eastAsia="zh-CN"/>
        </w:rPr>
        <w:t>Interruption of PUCCH SCell activation is allowed on:</w:t>
      </w:r>
    </w:p>
    <w:p w14:paraId="3530DB36" w14:textId="77777777" w:rsidR="003E33D5" w:rsidRPr="003E33D5" w:rsidRDefault="003E33D5" w:rsidP="003E33D5">
      <w:pPr>
        <w:pStyle w:val="ListParagraph"/>
        <w:widowControl/>
        <w:numPr>
          <w:ilvl w:val="1"/>
          <w:numId w:val="36"/>
        </w:numPr>
        <w:overflowPunct w:val="0"/>
        <w:autoSpaceDE w:val="0"/>
        <w:autoSpaceDN w:val="0"/>
        <w:adjustRightInd w:val="0"/>
        <w:spacing w:after="120" w:line="259" w:lineRule="auto"/>
        <w:ind w:leftChars="0"/>
        <w:jc w:val="left"/>
        <w:textAlignment w:val="baseline"/>
        <w:rPr>
          <w:rFonts w:ascii="Times New Roman" w:hAnsi="Times New Roman"/>
          <w:sz w:val="24"/>
          <w:szCs w:val="24"/>
          <w:lang w:val="pl-PL" w:eastAsia="zh-CN"/>
        </w:rPr>
      </w:pPr>
      <w:r w:rsidRPr="003E33D5">
        <w:rPr>
          <w:rFonts w:ascii="Times New Roman" w:hAnsi="Times New Roman"/>
          <w:sz w:val="24"/>
          <w:szCs w:val="24"/>
          <w:lang w:val="pl-PL" w:eastAsia="zh-CN"/>
        </w:rPr>
        <w:t>PCell and activated SCell(s) in the same FR as the target PUCCH SCell being activated during the PUCCH SCell activation procedure if UE supports per-FR MG.</w:t>
      </w:r>
    </w:p>
    <w:p w14:paraId="2E566C87" w14:textId="77777777" w:rsidR="003E33D5" w:rsidRPr="003E33D5" w:rsidRDefault="003E33D5" w:rsidP="003E33D5">
      <w:pPr>
        <w:pStyle w:val="ListParagraph"/>
        <w:widowControl/>
        <w:numPr>
          <w:ilvl w:val="1"/>
          <w:numId w:val="36"/>
        </w:numPr>
        <w:overflowPunct w:val="0"/>
        <w:autoSpaceDE w:val="0"/>
        <w:autoSpaceDN w:val="0"/>
        <w:adjustRightInd w:val="0"/>
        <w:spacing w:after="120" w:line="259" w:lineRule="auto"/>
        <w:ind w:leftChars="0"/>
        <w:jc w:val="left"/>
        <w:textAlignment w:val="baseline"/>
        <w:rPr>
          <w:rFonts w:ascii="Times New Roman" w:hAnsi="Times New Roman"/>
          <w:sz w:val="24"/>
          <w:szCs w:val="24"/>
          <w:lang w:val="pl-PL" w:eastAsia="zh-CN"/>
        </w:rPr>
      </w:pPr>
      <w:r w:rsidRPr="003E33D5">
        <w:rPr>
          <w:rFonts w:ascii="Times New Roman" w:hAnsi="Times New Roman"/>
          <w:sz w:val="24"/>
          <w:szCs w:val="24"/>
          <w:lang w:val="pl-PL" w:eastAsia="zh-CN"/>
        </w:rPr>
        <w:t>PCell and activated SCell(s) in both FR1 and FR2 during the PUCCH SCell activation procedure if UE does not support per-FR MG.</w:t>
      </w:r>
    </w:p>
    <w:p w14:paraId="51E32475" w14:textId="77777777" w:rsidR="003E33D5" w:rsidRPr="003E33D5" w:rsidRDefault="003E33D5" w:rsidP="006E68ED">
      <w:pPr>
        <w:rPr>
          <w:lang w:eastAsia="ja-JP"/>
        </w:rPr>
      </w:pPr>
    </w:p>
    <w:p w14:paraId="11FA7FC9" w14:textId="77777777" w:rsidR="003E33D5" w:rsidRPr="003E33D5" w:rsidRDefault="003E33D5" w:rsidP="004B54F6">
      <w:pPr>
        <w:rPr>
          <w:b/>
          <w:bCs/>
          <w:u w:val="single"/>
        </w:rPr>
      </w:pPr>
      <w:r w:rsidRPr="003E33D5">
        <w:rPr>
          <w:b/>
          <w:bCs/>
          <w:u w:val="single"/>
        </w:rPr>
        <w:t xml:space="preserve">Issue 1-6-4 Applicability on multiple SCells: </w:t>
      </w:r>
    </w:p>
    <w:p w14:paraId="52050F58" w14:textId="77777777" w:rsidR="003E33D5" w:rsidRPr="003E33D5" w:rsidRDefault="003E33D5" w:rsidP="003E33D5">
      <w:pPr>
        <w:rPr>
          <w:rFonts w:eastAsiaTheme="minorEastAsia"/>
          <w:i/>
        </w:rPr>
      </w:pPr>
      <w:r w:rsidRPr="003E33D5">
        <w:rPr>
          <w:rFonts w:eastAsiaTheme="minorEastAsia"/>
          <w:i/>
        </w:rPr>
        <w:t>Agreements:</w:t>
      </w:r>
    </w:p>
    <w:p w14:paraId="272A8E31" w14:textId="77777777" w:rsidR="003E33D5" w:rsidRPr="003E33D5" w:rsidRDefault="003E33D5" w:rsidP="003E33D5">
      <w:pPr>
        <w:pStyle w:val="ListParagraph"/>
        <w:widowControl/>
        <w:numPr>
          <w:ilvl w:val="0"/>
          <w:numId w:val="36"/>
        </w:numPr>
        <w:spacing w:after="120" w:line="259" w:lineRule="auto"/>
        <w:ind w:leftChars="0"/>
        <w:jc w:val="left"/>
        <w:rPr>
          <w:rFonts w:ascii="Times New Roman" w:hAnsi="Times New Roman"/>
          <w:sz w:val="24"/>
          <w:szCs w:val="24"/>
          <w:lang w:val="pl-PL"/>
        </w:rPr>
      </w:pPr>
      <w:r w:rsidRPr="003E33D5">
        <w:rPr>
          <w:rFonts w:ascii="Times New Roman" w:hAnsi="Times New Roman"/>
          <w:sz w:val="24"/>
          <w:szCs w:val="24"/>
          <w:lang w:val="pl-PL"/>
        </w:rPr>
        <w:lastRenderedPageBreak/>
        <w:t>Postpone the requirement of activation for multiple SCells with one PUCCH SCell until the single PUCCH SCell activation requirement has been finalized.</w:t>
      </w:r>
      <w:r w:rsidRPr="003E33D5">
        <w:rPr>
          <w:rFonts w:ascii="Times New Roman" w:hAnsi="Times New Roman"/>
          <w:sz w:val="24"/>
          <w:szCs w:val="24"/>
          <w:lang w:val="pl-PL" w:eastAsia="zh-CN"/>
        </w:rPr>
        <w:t xml:space="preserve"> </w:t>
      </w:r>
    </w:p>
    <w:p w14:paraId="70634826" w14:textId="0FDDFA97" w:rsidR="004F184C" w:rsidRDefault="00B83F53" w:rsidP="006E68ED">
      <w:pPr>
        <w:rPr>
          <w:lang w:eastAsia="ja-JP"/>
        </w:rPr>
      </w:pPr>
      <w:r w:rsidRPr="00B83F53">
        <w:rPr>
          <w:lang w:eastAsia="ja-JP"/>
        </w:rPr>
        <w:tab/>
      </w:r>
    </w:p>
    <w:p w14:paraId="11E80672" w14:textId="77777777" w:rsidR="00B83F53" w:rsidRPr="00323AA7" w:rsidRDefault="00B83F53" w:rsidP="006E68ED">
      <w:pPr>
        <w:rPr>
          <w:lang w:eastAsia="ja-JP"/>
        </w:rPr>
      </w:pPr>
    </w:p>
    <w:p w14:paraId="37D259DA" w14:textId="77777777" w:rsidR="00701410" w:rsidRPr="003E33D5" w:rsidRDefault="00701410" w:rsidP="00701410">
      <w:pPr>
        <w:pStyle w:val="Heading4"/>
        <w:rPr>
          <w:lang w:eastAsia="ja-JP"/>
        </w:rPr>
      </w:pPr>
      <w:r w:rsidRPr="003E33D5">
        <w:rPr>
          <w:lang w:eastAsia="ja-JP"/>
        </w:rPr>
        <w:t>2.4.2</w:t>
      </w:r>
      <w:r w:rsidRPr="003E33D5">
        <w:rPr>
          <w:lang w:eastAsia="ja-JP"/>
        </w:rPr>
        <w:tab/>
        <w:t>Remaining Open issues</w:t>
      </w:r>
    </w:p>
    <w:p w14:paraId="77F13530" w14:textId="37AE96EB" w:rsidR="006E68ED" w:rsidRPr="00323AA7" w:rsidRDefault="006E68ED" w:rsidP="006E68ED">
      <w:pPr>
        <w:rPr>
          <w:rFonts w:eastAsia="SimSun"/>
          <w:b/>
          <w:bCs/>
        </w:rPr>
      </w:pPr>
      <w:r w:rsidRPr="00323AA7">
        <w:rPr>
          <w:rFonts w:eastAsia="SimSun"/>
          <w:b/>
          <w:bCs/>
        </w:rPr>
        <w:t xml:space="preserve">(1) SRS antenna port switching </w:t>
      </w:r>
      <w:r w:rsidR="00965D52" w:rsidRPr="00323AA7">
        <w:rPr>
          <w:rFonts w:eastAsia="SimSun"/>
          <w:b/>
          <w:bCs/>
        </w:rPr>
        <w:t xml:space="preserve">(open issues in </w:t>
      </w:r>
      <w:r w:rsidR="009F0395" w:rsidRPr="009F0395">
        <w:rPr>
          <w:rFonts w:eastAsia="SimSun"/>
          <w:b/>
          <w:bCs/>
        </w:rPr>
        <w:t>R4-2120295</w:t>
      </w:r>
      <w:r w:rsidR="00965D52" w:rsidRPr="00323AA7">
        <w:rPr>
          <w:rFonts w:eastAsia="SimSun"/>
          <w:b/>
          <w:bCs/>
        </w:rPr>
        <w:t>)</w:t>
      </w:r>
    </w:p>
    <w:p w14:paraId="2D505B02" w14:textId="22729001" w:rsidR="00B26A1B" w:rsidRPr="003E33D5" w:rsidRDefault="003E33D5" w:rsidP="006E5A88">
      <w:pPr>
        <w:numPr>
          <w:ilvl w:val="0"/>
          <w:numId w:val="6"/>
        </w:numPr>
      </w:pPr>
      <w:r w:rsidRPr="00366D31">
        <w:rPr>
          <w:rFonts w:eastAsiaTheme="minorEastAsia"/>
          <w:iCs/>
        </w:rPr>
        <w:t>Issue1-1-1</w:t>
      </w:r>
      <w:r>
        <w:rPr>
          <w:rFonts w:eastAsiaTheme="minorEastAsia"/>
          <w:iCs/>
        </w:rPr>
        <w:t>b</w:t>
      </w:r>
      <w:r w:rsidRPr="00366D31">
        <w:rPr>
          <w:rFonts w:eastAsiaTheme="minorEastAsia"/>
          <w:iCs/>
        </w:rPr>
        <w:t>:</w:t>
      </w:r>
      <w:r>
        <w:rPr>
          <w:rFonts w:eastAsiaTheme="minorEastAsia"/>
          <w:iCs/>
        </w:rPr>
        <w:t xml:space="preserve"> Whether to capture conclusion of issue 1-1-1a in RRM spec or in WF only</w:t>
      </w:r>
    </w:p>
    <w:p w14:paraId="200B46C3" w14:textId="6A330871" w:rsidR="003E33D5" w:rsidRDefault="009F0395" w:rsidP="006E5A88">
      <w:pPr>
        <w:numPr>
          <w:ilvl w:val="0"/>
          <w:numId w:val="6"/>
        </w:numPr>
      </w:pPr>
      <w:r w:rsidRPr="009F0395">
        <w:t>Issue 1-1-2: RAN4 requirement scope with different SRS resource configuration</w:t>
      </w:r>
    </w:p>
    <w:p w14:paraId="30DD2238" w14:textId="77777777" w:rsidR="009F0395" w:rsidRPr="009F0395" w:rsidRDefault="009F0395" w:rsidP="009F0395">
      <w:pPr>
        <w:numPr>
          <w:ilvl w:val="0"/>
          <w:numId w:val="6"/>
        </w:numPr>
        <w:rPr>
          <w:rFonts w:eastAsiaTheme="minorEastAsia"/>
          <w:iCs/>
        </w:rPr>
      </w:pPr>
      <w:r w:rsidRPr="009F0395">
        <w:t>I</w:t>
      </w:r>
      <w:r w:rsidRPr="009F0395">
        <w:rPr>
          <w:rFonts w:eastAsiaTheme="minorEastAsia"/>
          <w:iCs/>
        </w:rPr>
        <w:t>ssue 1-2-1: Impact of SRS antenna port switching to RRM requirements in NR</w:t>
      </w:r>
    </w:p>
    <w:p w14:paraId="08ABBDAC" w14:textId="77777777" w:rsidR="009F0395" w:rsidRDefault="009F0395" w:rsidP="009F0395">
      <w:pPr>
        <w:numPr>
          <w:ilvl w:val="0"/>
          <w:numId w:val="6"/>
        </w:numPr>
        <w:rPr>
          <w:rFonts w:eastAsiaTheme="minorEastAsia"/>
          <w:iCs/>
        </w:rPr>
      </w:pPr>
      <w:r w:rsidRPr="009F0395">
        <w:rPr>
          <w:rFonts w:eastAsiaTheme="minorEastAsia"/>
          <w:iCs/>
        </w:rPr>
        <w:t xml:space="preserve">Issue 1-2-4: Impact of SRS antenna port switching to other specific RRM requirements </w:t>
      </w:r>
    </w:p>
    <w:p w14:paraId="2BAA0520" w14:textId="413AD28A" w:rsidR="009F0395" w:rsidRPr="009F0395" w:rsidRDefault="009F0395" w:rsidP="009F0395">
      <w:pPr>
        <w:numPr>
          <w:ilvl w:val="0"/>
          <w:numId w:val="6"/>
        </w:numPr>
      </w:pPr>
      <w:r w:rsidRPr="009F0395">
        <w:t xml:space="preserve">Issue 1-2-5: Impact of SRS antenna port switching to CSF and other RS </w:t>
      </w:r>
    </w:p>
    <w:p w14:paraId="6571ECFC" w14:textId="77777777" w:rsidR="009F0395" w:rsidRPr="009F0395" w:rsidRDefault="009F0395" w:rsidP="009F0395">
      <w:pPr>
        <w:numPr>
          <w:ilvl w:val="0"/>
          <w:numId w:val="6"/>
        </w:numPr>
      </w:pPr>
      <w:r w:rsidRPr="009F0395">
        <w:t>Issue 1-3-2: Whether and how to specify interruption requirement for sync case</w:t>
      </w:r>
    </w:p>
    <w:p w14:paraId="47204778" w14:textId="77777777" w:rsidR="009F0395" w:rsidRPr="009F0395" w:rsidRDefault="009F0395" w:rsidP="009F0395">
      <w:pPr>
        <w:numPr>
          <w:ilvl w:val="0"/>
          <w:numId w:val="6"/>
        </w:numPr>
      </w:pPr>
      <w:r w:rsidRPr="009F0395">
        <w:t xml:space="preserve">Issue 1-4-1: </w:t>
      </w:r>
      <w:r w:rsidRPr="009F0395">
        <w:rPr>
          <w:rFonts w:hint="eastAsia"/>
        </w:rPr>
        <w:t>The</w:t>
      </w:r>
      <w:r w:rsidRPr="009F0395">
        <w:t xml:space="preserve"> interruption requirement is defined based on slot level or symbol level</w:t>
      </w:r>
    </w:p>
    <w:p w14:paraId="264AAC75" w14:textId="77777777" w:rsidR="009F0395" w:rsidRPr="009F0395" w:rsidRDefault="009F0395" w:rsidP="009F0395">
      <w:pPr>
        <w:numPr>
          <w:ilvl w:val="0"/>
          <w:numId w:val="6"/>
        </w:numPr>
      </w:pPr>
      <w:r w:rsidRPr="009F0395">
        <w:t xml:space="preserve">Issue 1-4-3: Interruption requirement proposals for async case </w:t>
      </w:r>
    </w:p>
    <w:p w14:paraId="7BC5B93A" w14:textId="77777777" w:rsidR="009F0395" w:rsidRPr="009F0395" w:rsidRDefault="009F0395" w:rsidP="009F0395">
      <w:pPr>
        <w:numPr>
          <w:ilvl w:val="0"/>
          <w:numId w:val="6"/>
        </w:numPr>
      </w:pPr>
      <w:r w:rsidRPr="009F0395">
        <w:t>Issue 1-4-4: Interruption requirement proposals for sync case</w:t>
      </w:r>
    </w:p>
    <w:p w14:paraId="6C9E6950" w14:textId="45AFFDAC" w:rsidR="009F0395" w:rsidRPr="009F0395" w:rsidRDefault="009F0395" w:rsidP="009F0395">
      <w:pPr>
        <w:numPr>
          <w:ilvl w:val="0"/>
          <w:numId w:val="6"/>
        </w:numPr>
      </w:pPr>
      <w:r w:rsidRPr="009F0395">
        <w:t>Issue 1-5-2: Two SRS colliding on same symbol</w:t>
      </w:r>
    </w:p>
    <w:p w14:paraId="38780A8B" w14:textId="77777777" w:rsidR="006E68ED" w:rsidRPr="00323AA7" w:rsidRDefault="006E68ED" w:rsidP="00965D52">
      <w:pPr>
        <w:ind w:left="720"/>
      </w:pPr>
    </w:p>
    <w:p w14:paraId="641639E1" w14:textId="687FB76A" w:rsidR="00662D1B" w:rsidRPr="00323AA7" w:rsidRDefault="00662D1B" w:rsidP="00662D1B">
      <w:pPr>
        <w:rPr>
          <w:rFonts w:eastAsia="SimSun"/>
          <w:b/>
          <w:bCs/>
        </w:rPr>
      </w:pPr>
      <w:r w:rsidRPr="00323AA7">
        <w:rPr>
          <w:rFonts w:eastAsia="SimSun"/>
          <w:b/>
          <w:bCs/>
        </w:rPr>
        <w:t xml:space="preserve">(2) Handover with PSCell (open issues in </w:t>
      </w:r>
      <w:r w:rsidR="009F0395" w:rsidRPr="009F0395">
        <w:rPr>
          <w:rFonts w:eastAsia="SimSun"/>
          <w:b/>
          <w:bCs/>
        </w:rPr>
        <w:t>R4-2120297</w:t>
      </w:r>
      <w:r w:rsidRPr="00323AA7">
        <w:rPr>
          <w:rFonts w:eastAsia="SimSun"/>
          <w:b/>
          <w:bCs/>
        </w:rPr>
        <w:t>)</w:t>
      </w:r>
    </w:p>
    <w:p w14:paraId="64451659" w14:textId="77777777" w:rsidR="007B0172" w:rsidRPr="007B0172" w:rsidRDefault="007B0172" w:rsidP="007B0172">
      <w:pPr>
        <w:pStyle w:val="ListParagraph"/>
        <w:numPr>
          <w:ilvl w:val="0"/>
          <w:numId w:val="6"/>
        </w:numPr>
        <w:ind w:leftChars="0"/>
        <w:rPr>
          <w:rFonts w:ascii="Times New Roman" w:hAnsi="Times New Roman"/>
          <w:bCs/>
          <w:color w:val="000000" w:themeColor="text1"/>
          <w:sz w:val="24"/>
          <w:szCs w:val="24"/>
          <w:lang w:eastAsia="ko-KR"/>
        </w:rPr>
      </w:pPr>
      <w:r w:rsidRPr="007B0172">
        <w:rPr>
          <w:rFonts w:ascii="Times New Roman" w:hAnsi="Times New Roman"/>
          <w:bCs/>
          <w:color w:val="000000" w:themeColor="text1"/>
          <w:sz w:val="24"/>
          <w:szCs w:val="24"/>
          <w:lang w:eastAsia="ko-KR"/>
        </w:rPr>
        <w:t xml:space="preserve">Issue 2-2-2c-1: If both source PCell and source PSCell configured MOs which have the same SSB frequency and SCS as target PSCell, UE use the SMTC in the MO </w:t>
      </w:r>
    </w:p>
    <w:p w14:paraId="03556B92" w14:textId="7A9AF441" w:rsidR="007B0172" w:rsidRPr="007B0172" w:rsidRDefault="007B0172" w:rsidP="007B0172">
      <w:pPr>
        <w:pStyle w:val="ListParagraph"/>
        <w:numPr>
          <w:ilvl w:val="0"/>
          <w:numId w:val="6"/>
        </w:numPr>
        <w:ind w:leftChars="0"/>
        <w:rPr>
          <w:rFonts w:ascii="Times New Roman" w:hAnsi="Times New Roman"/>
          <w:bCs/>
          <w:color w:val="000000" w:themeColor="text1"/>
          <w:sz w:val="24"/>
          <w:szCs w:val="24"/>
          <w:lang w:eastAsia="ko-KR"/>
        </w:rPr>
      </w:pPr>
      <w:r w:rsidRPr="007B0172">
        <w:rPr>
          <w:rFonts w:ascii="Times New Roman" w:hAnsi="Times New Roman"/>
          <w:bCs/>
          <w:color w:val="000000" w:themeColor="text1"/>
          <w:sz w:val="24"/>
          <w:szCs w:val="24"/>
          <w:lang w:eastAsia="ko-KR"/>
        </w:rPr>
        <w:t>Issue 2-2-3a: Timeline of T</w:t>
      </w:r>
      <w:r w:rsidRPr="007B0172">
        <w:rPr>
          <w:rFonts w:ascii="Times New Roman" w:hAnsi="Times New Roman"/>
          <w:bCs/>
          <w:color w:val="000000" w:themeColor="text1"/>
          <w:sz w:val="24"/>
          <w:szCs w:val="24"/>
          <w:vertAlign w:val="subscript"/>
          <w:lang w:eastAsia="ko-KR"/>
        </w:rPr>
        <w:t>processing</w:t>
      </w:r>
      <w:r w:rsidRPr="007B0172">
        <w:rPr>
          <w:rFonts w:ascii="Times New Roman" w:hAnsi="Times New Roman"/>
          <w:bCs/>
          <w:color w:val="000000" w:themeColor="text1"/>
          <w:sz w:val="24"/>
          <w:szCs w:val="24"/>
          <w:lang w:eastAsia="ko-KR"/>
        </w:rPr>
        <w:t xml:space="preserve"> (UE SW processing and RF warm-</w:t>
      </w:r>
      <w:proofErr w:type="gramStart"/>
      <w:r w:rsidRPr="007B0172">
        <w:rPr>
          <w:rFonts w:ascii="Times New Roman" w:hAnsi="Times New Roman"/>
          <w:bCs/>
          <w:color w:val="000000" w:themeColor="text1"/>
          <w:sz w:val="24"/>
          <w:szCs w:val="24"/>
          <w:lang w:eastAsia="ko-KR"/>
        </w:rPr>
        <w:t>up(</w:t>
      </w:r>
      <w:proofErr w:type="gramEnd"/>
      <w:r w:rsidRPr="007B0172">
        <w:rPr>
          <w:rFonts w:ascii="Times New Roman" w:hAnsi="Times New Roman"/>
          <w:bCs/>
          <w:color w:val="000000" w:themeColor="text1"/>
          <w:sz w:val="24"/>
          <w:szCs w:val="24"/>
          <w:lang w:eastAsia="ko-KR"/>
        </w:rPr>
        <w:t>if needed) time) for HO with PSCell</w:t>
      </w:r>
    </w:p>
    <w:p w14:paraId="7769E3F6" w14:textId="77777777" w:rsidR="007B0172" w:rsidRPr="007B0172" w:rsidRDefault="007B0172" w:rsidP="007B0172">
      <w:pPr>
        <w:pStyle w:val="ListParagraph"/>
        <w:numPr>
          <w:ilvl w:val="0"/>
          <w:numId w:val="6"/>
        </w:numPr>
        <w:ind w:leftChars="0"/>
        <w:rPr>
          <w:rFonts w:ascii="Times New Roman" w:hAnsi="Times New Roman"/>
          <w:bCs/>
          <w:color w:val="000000" w:themeColor="text1"/>
          <w:sz w:val="24"/>
          <w:szCs w:val="24"/>
          <w:lang w:eastAsia="ko-KR"/>
        </w:rPr>
      </w:pPr>
      <w:r w:rsidRPr="007B0172">
        <w:rPr>
          <w:rFonts w:ascii="Times New Roman" w:hAnsi="Times New Roman"/>
          <w:bCs/>
          <w:color w:val="000000" w:themeColor="text1"/>
          <w:sz w:val="24"/>
          <w:szCs w:val="24"/>
          <w:lang w:eastAsia="ko-KR"/>
        </w:rPr>
        <w:t>Issue 2-2-3b: If UE SW processing and RF warm-up for PCell HO and PSCell addition/change are performed in parallel</w:t>
      </w:r>
    </w:p>
    <w:p w14:paraId="51B1FC90" w14:textId="77777777" w:rsidR="007B0172" w:rsidRPr="007B0172" w:rsidRDefault="007B0172" w:rsidP="007B0172">
      <w:pPr>
        <w:pStyle w:val="ListParagraph"/>
        <w:numPr>
          <w:ilvl w:val="0"/>
          <w:numId w:val="6"/>
        </w:numPr>
        <w:ind w:leftChars="0"/>
        <w:rPr>
          <w:rFonts w:ascii="Times New Roman" w:hAnsi="Times New Roman"/>
          <w:bCs/>
          <w:color w:val="000000" w:themeColor="text1"/>
          <w:sz w:val="24"/>
          <w:szCs w:val="24"/>
          <w:lang w:eastAsia="ko-KR"/>
        </w:rPr>
      </w:pPr>
      <w:r w:rsidRPr="007B0172">
        <w:rPr>
          <w:rFonts w:ascii="Times New Roman" w:hAnsi="Times New Roman"/>
          <w:bCs/>
          <w:color w:val="000000" w:themeColor="text1"/>
          <w:sz w:val="24"/>
          <w:szCs w:val="24"/>
          <w:lang w:eastAsia="ko-KR"/>
        </w:rPr>
        <w:t xml:space="preserve">Issue 2-2-8a: How the HO with PSCell delay requirements </w:t>
      </w:r>
      <w:proofErr w:type="gramStart"/>
      <w:r w:rsidRPr="007B0172">
        <w:rPr>
          <w:rFonts w:ascii="Times New Roman" w:hAnsi="Times New Roman"/>
          <w:bCs/>
          <w:color w:val="000000" w:themeColor="text1"/>
          <w:sz w:val="24"/>
          <w:szCs w:val="24"/>
          <w:lang w:eastAsia="ko-KR"/>
        </w:rPr>
        <w:t>are</w:t>
      </w:r>
      <w:proofErr w:type="gramEnd"/>
      <w:r w:rsidRPr="007B0172">
        <w:rPr>
          <w:rFonts w:ascii="Times New Roman" w:hAnsi="Times New Roman"/>
          <w:bCs/>
          <w:color w:val="000000" w:themeColor="text1"/>
          <w:sz w:val="24"/>
          <w:szCs w:val="24"/>
          <w:lang w:eastAsia="ko-KR"/>
        </w:rPr>
        <w:t xml:space="preserve"> specified</w:t>
      </w:r>
    </w:p>
    <w:p w14:paraId="764AEAB5" w14:textId="77777777" w:rsidR="007B0172" w:rsidRPr="007B0172" w:rsidRDefault="007B0172" w:rsidP="007B0172">
      <w:pPr>
        <w:pStyle w:val="ListParagraph"/>
        <w:numPr>
          <w:ilvl w:val="0"/>
          <w:numId w:val="6"/>
        </w:numPr>
        <w:ind w:leftChars="0"/>
        <w:rPr>
          <w:rFonts w:ascii="Times New Roman" w:hAnsi="Times New Roman"/>
          <w:bCs/>
          <w:color w:val="000000" w:themeColor="text1"/>
          <w:sz w:val="24"/>
          <w:szCs w:val="24"/>
          <w:lang w:eastAsia="ko-KR"/>
        </w:rPr>
      </w:pPr>
      <w:r w:rsidRPr="007B0172">
        <w:rPr>
          <w:rFonts w:ascii="Times New Roman" w:hAnsi="Times New Roman"/>
          <w:bCs/>
          <w:color w:val="000000" w:themeColor="text1"/>
          <w:sz w:val="24"/>
          <w:szCs w:val="24"/>
          <w:lang w:eastAsia="ko-KR"/>
        </w:rPr>
        <w:t>Issue 2-3-2b: Interruption requirements on PCell due to PSCell RF retuning</w:t>
      </w:r>
    </w:p>
    <w:p w14:paraId="78D9A289" w14:textId="77777777" w:rsidR="007B0172" w:rsidRPr="007B0172" w:rsidRDefault="007B0172" w:rsidP="007B0172">
      <w:pPr>
        <w:pStyle w:val="ListParagraph"/>
        <w:numPr>
          <w:ilvl w:val="0"/>
          <w:numId w:val="6"/>
        </w:numPr>
        <w:ind w:leftChars="0"/>
        <w:rPr>
          <w:rFonts w:ascii="Times New Roman" w:hAnsi="Times New Roman"/>
          <w:bCs/>
          <w:color w:val="000000" w:themeColor="text1"/>
          <w:sz w:val="24"/>
          <w:szCs w:val="24"/>
          <w:lang w:eastAsia="ko-KR"/>
        </w:rPr>
      </w:pPr>
      <w:r w:rsidRPr="007B0172">
        <w:rPr>
          <w:rFonts w:ascii="Times New Roman" w:hAnsi="Times New Roman"/>
          <w:bCs/>
          <w:color w:val="000000" w:themeColor="text1"/>
          <w:sz w:val="24"/>
          <w:szCs w:val="24"/>
          <w:lang w:eastAsia="ko-KR"/>
        </w:rPr>
        <w:t>Issue 2-4-1: 2 step and 4 step RACH for HO with PSCell</w:t>
      </w:r>
    </w:p>
    <w:p w14:paraId="5E283AFD" w14:textId="77777777" w:rsidR="007B0172" w:rsidRPr="007B0172" w:rsidRDefault="007B0172" w:rsidP="007B0172">
      <w:pPr>
        <w:pStyle w:val="ListParagraph"/>
        <w:numPr>
          <w:ilvl w:val="0"/>
          <w:numId w:val="6"/>
        </w:numPr>
        <w:ind w:leftChars="0"/>
        <w:rPr>
          <w:rFonts w:ascii="Times New Roman" w:hAnsi="Times New Roman"/>
          <w:bCs/>
          <w:color w:val="000000" w:themeColor="text1"/>
          <w:sz w:val="24"/>
          <w:szCs w:val="24"/>
          <w:lang w:eastAsia="ko-KR"/>
        </w:rPr>
      </w:pPr>
      <w:r w:rsidRPr="007B0172">
        <w:rPr>
          <w:rFonts w:ascii="Times New Roman" w:hAnsi="Times New Roman"/>
          <w:bCs/>
          <w:color w:val="000000" w:themeColor="text1"/>
          <w:sz w:val="24"/>
          <w:szCs w:val="24"/>
          <w:lang w:eastAsia="ko-KR"/>
        </w:rPr>
        <w:t>Issue 2-4-2: RACH occasion collision between Pcell and PSCell</w:t>
      </w:r>
    </w:p>
    <w:p w14:paraId="61CA69AF" w14:textId="77777777" w:rsidR="007B0172" w:rsidRPr="007B0172" w:rsidRDefault="007B0172" w:rsidP="007B0172">
      <w:pPr>
        <w:pStyle w:val="ListParagraph"/>
        <w:numPr>
          <w:ilvl w:val="0"/>
          <w:numId w:val="6"/>
        </w:numPr>
        <w:ind w:leftChars="0"/>
        <w:rPr>
          <w:rFonts w:ascii="Times New Roman" w:hAnsi="Times New Roman"/>
          <w:bCs/>
          <w:color w:val="000000" w:themeColor="text1"/>
          <w:sz w:val="24"/>
          <w:szCs w:val="24"/>
          <w:lang w:eastAsia="ko-KR"/>
        </w:rPr>
      </w:pPr>
      <w:r w:rsidRPr="007B0172">
        <w:rPr>
          <w:rFonts w:ascii="Times New Roman" w:hAnsi="Times New Roman"/>
          <w:bCs/>
          <w:color w:val="000000" w:themeColor="text1"/>
          <w:sz w:val="24"/>
          <w:szCs w:val="24"/>
          <w:lang w:eastAsia="ko-KR"/>
        </w:rPr>
        <w:t>Issue 2-4-4: CSI-RS based CFRA</w:t>
      </w:r>
    </w:p>
    <w:p w14:paraId="63263AAB" w14:textId="6EA2D25B" w:rsidR="007B0172" w:rsidRPr="007B0172" w:rsidRDefault="007B0172" w:rsidP="007B0172">
      <w:pPr>
        <w:pStyle w:val="ListParagraph"/>
        <w:numPr>
          <w:ilvl w:val="0"/>
          <w:numId w:val="6"/>
        </w:numPr>
        <w:ind w:leftChars="0"/>
        <w:rPr>
          <w:rFonts w:ascii="Times New Roman" w:hAnsi="Times New Roman"/>
          <w:bCs/>
          <w:color w:val="000000" w:themeColor="text1"/>
          <w:sz w:val="24"/>
          <w:szCs w:val="24"/>
          <w:lang w:eastAsia="ko-KR"/>
        </w:rPr>
      </w:pPr>
      <w:r w:rsidRPr="007B0172">
        <w:rPr>
          <w:rFonts w:ascii="Times New Roman" w:hAnsi="Times New Roman"/>
          <w:bCs/>
          <w:color w:val="000000" w:themeColor="text1"/>
          <w:sz w:val="24"/>
          <w:szCs w:val="24"/>
          <w:lang w:eastAsia="ko-KR"/>
        </w:rPr>
        <w:t>Issue 2-5-1: Requirements for HO with PSCell for NR-U</w:t>
      </w:r>
    </w:p>
    <w:p w14:paraId="060B4D23" w14:textId="77777777" w:rsidR="007B0172" w:rsidRPr="00323AA7" w:rsidRDefault="007B0172" w:rsidP="007B0172"/>
    <w:p w14:paraId="58BACC09" w14:textId="57E2F304" w:rsidR="00CD6C8F" w:rsidRPr="00323AA7" w:rsidRDefault="00CD6C8F" w:rsidP="00CD6C8F">
      <w:pPr>
        <w:rPr>
          <w:rFonts w:eastAsia="SimSun"/>
          <w:b/>
          <w:bCs/>
        </w:rPr>
      </w:pPr>
      <w:r w:rsidRPr="00323AA7">
        <w:rPr>
          <w:rFonts w:eastAsia="SimSun"/>
          <w:b/>
          <w:bCs/>
        </w:rPr>
        <w:t xml:space="preserve">(3) PUCCH SCell activation/deactivation requirements (open issues in </w:t>
      </w:r>
      <w:r w:rsidR="009F0395" w:rsidRPr="009F0395">
        <w:rPr>
          <w:rFonts w:eastAsia="SimSun"/>
          <w:b/>
          <w:bCs/>
        </w:rPr>
        <w:t>R4-2120299</w:t>
      </w:r>
      <w:r w:rsidRPr="00323AA7">
        <w:rPr>
          <w:rFonts w:eastAsia="SimSun"/>
          <w:b/>
          <w:bCs/>
        </w:rPr>
        <w:t>)</w:t>
      </w:r>
    </w:p>
    <w:p w14:paraId="263A9216" w14:textId="77777777" w:rsidR="00805613" w:rsidRPr="00805613" w:rsidRDefault="00805613" w:rsidP="00805613">
      <w:pPr>
        <w:pStyle w:val="ListParagraph"/>
        <w:numPr>
          <w:ilvl w:val="0"/>
          <w:numId w:val="6"/>
        </w:numPr>
        <w:ind w:leftChars="0"/>
        <w:rPr>
          <w:rFonts w:ascii="Times New Roman" w:hAnsi="Times New Roman"/>
          <w:color w:val="000000" w:themeColor="text1"/>
          <w:sz w:val="24"/>
          <w:szCs w:val="24"/>
          <w:lang w:val="sv-SE" w:eastAsia="ko-KR"/>
        </w:rPr>
      </w:pPr>
      <w:r w:rsidRPr="00805613">
        <w:rPr>
          <w:rFonts w:ascii="Times New Roman" w:hAnsi="Times New Roman"/>
          <w:color w:val="000000" w:themeColor="text1"/>
          <w:sz w:val="24"/>
          <w:szCs w:val="24"/>
          <w:lang w:val="sv-SE" w:eastAsia="ko-KR"/>
        </w:rPr>
        <w:t xml:space="preserve">Issue </w:t>
      </w:r>
      <w:proofErr w:type="gramStart"/>
      <w:r w:rsidRPr="00805613">
        <w:rPr>
          <w:rFonts w:ascii="Times New Roman" w:hAnsi="Times New Roman"/>
          <w:color w:val="000000" w:themeColor="text1"/>
          <w:sz w:val="24"/>
          <w:szCs w:val="24"/>
          <w:lang w:val="sv-SE" w:eastAsia="ko-KR"/>
        </w:rPr>
        <w:t>1-3</w:t>
      </w:r>
      <w:proofErr w:type="gramEnd"/>
      <w:r w:rsidRPr="00805613">
        <w:rPr>
          <w:rFonts w:ascii="Times New Roman" w:hAnsi="Times New Roman"/>
          <w:color w:val="000000" w:themeColor="text1"/>
          <w:sz w:val="24"/>
          <w:szCs w:val="24"/>
          <w:lang w:val="sv-SE" w:eastAsia="ko-KR"/>
        </w:rPr>
        <w:t>-2a: For T</w:t>
      </w:r>
      <w:r w:rsidRPr="00805613">
        <w:rPr>
          <w:rFonts w:ascii="Times New Roman" w:hAnsi="Times New Roman"/>
          <w:color w:val="000000" w:themeColor="text1"/>
          <w:sz w:val="24"/>
          <w:szCs w:val="24"/>
          <w:vertAlign w:val="subscript"/>
          <w:lang w:val="sv-SE" w:eastAsia="ko-KR"/>
        </w:rPr>
        <w:t>activation_time</w:t>
      </w:r>
      <w:r w:rsidRPr="00805613">
        <w:rPr>
          <w:rFonts w:ascii="Times New Roman" w:hAnsi="Times New Roman"/>
          <w:color w:val="000000" w:themeColor="text1"/>
          <w:sz w:val="24"/>
          <w:szCs w:val="24"/>
          <w:lang w:val="sv-SE" w:eastAsia="ko-KR"/>
        </w:rPr>
        <w:t>, whether spatial relation will introduce extra delay time?</w:t>
      </w:r>
    </w:p>
    <w:p w14:paraId="3FB06679" w14:textId="6E0DE5EC" w:rsidR="00805613" w:rsidRPr="00805613" w:rsidRDefault="00805613" w:rsidP="00805613">
      <w:pPr>
        <w:pStyle w:val="ListParagraph"/>
        <w:numPr>
          <w:ilvl w:val="0"/>
          <w:numId w:val="6"/>
        </w:numPr>
        <w:ind w:leftChars="0"/>
        <w:rPr>
          <w:rFonts w:ascii="Times New Roman" w:hAnsi="Times New Roman"/>
          <w:color w:val="000000" w:themeColor="text1"/>
          <w:sz w:val="24"/>
          <w:szCs w:val="24"/>
          <w:lang w:val="sv-SE" w:eastAsia="ko-KR"/>
        </w:rPr>
      </w:pPr>
      <w:r w:rsidRPr="00805613">
        <w:rPr>
          <w:rFonts w:ascii="Times New Roman" w:hAnsi="Times New Roman"/>
          <w:sz w:val="24"/>
          <w:szCs w:val="24"/>
        </w:rPr>
        <w:t>Issue 1-3-2</w:t>
      </w:r>
      <w:r w:rsidRPr="00805613">
        <w:rPr>
          <w:rFonts w:ascii="Times New Roman" w:eastAsiaTheme="minorEastAsia" w:hAnsi="Times New Roman"/>
          <w:sz w:val="24"/>
          <w:szCs w:val="24"/>
        </w:rPr>
        <w:t>b</w:t>
      </w:r>
      <w:r w:rsidRPr="00805613">
        <w:rPr>
          <w:rFonts w:ascii="Times New Roman" w:hAnsi="Times New Roman"/>
          <w:sz w:val="24"/>
          <w:szCs w:val="24"/>
        </w:rPr>
        <w:t>: For</w:t>
      </w:r>
      <w:r w:rsidRPr="00805613">
        <w:rPr>
          <w:rFonts w:ascii="Times New Roman" w:eastAsia="PMingLiU" w:hAnsi="Times New Roman"/>
          <w:sz w:val="24"/>
          <w:szCs w:val="24"/>
          <w:lang w:eastAsia="zh-TW"/>
        </w:rPr>
        <w:t xml:space="preserve"> </w:t>
      </w:r>
      <w:r w:rsidRPr="00805613">
        <w:rPr>
          <w:rFonts w:ascii="Times New Roman" w:hAnsi="Times New Roman"/>
          <w:sz w:val="24"/>
          <w:szCs w:val="24"/>
        </w:rPr>
        <w:t>T</w:t>
      </w:r>
      <w:r w:rsidRPr="00805613">
        <w:rPr>
          <w:rFonts w:ascii="Times New Roman" w:hAnsi="Times New Roman"/>
          <w:sz w:val="24"/>
          <w:szCs w:val="24"/>
          <w:vertAlign w:val="subscript"/>
        </w:rPr>
        <w:t>activation_time</w:t>
      </w:r>
      <w:r w:rsidRPr="00805613">
        <w:rPr>
          <w:rFonts w:ascii="Times New Roman" w:hAnsi="Times New Roman"/>
          <w:sz w:val="24"/>
          <w:szCs w:val="24"/>
        </w:rPr>
        <w:t>, whether the PL-RS will introduce extra delay time?</w:t>
      </w:r>
    </w:p>
    <w:p w14:paraId="533917A7" w14:textId="77777777" w:rsidR="00805613" w:rsidRPr="00805613" w:rsidRDefault="00805613" w:rsidP="00805613">
      <w:pPr>
        <w:pStyle w:val="Heading3"/>
        <w:numPr>
          <w:ilvl w:val="0"/>
          <w:numId w:val="6"/>
        </w:numPr>
        <w:spacing w:before="0" w:after="0"/>
        <w:rPr>
          <w:rFonts w:ascii="Times New Roman" w:hAnsi="Times New Roman"/>
          <w:sz w:val="24"/>
          <w:szCs w:val="24"/>
        </w:rPr>
      </w:pPr>
      <w:r w:rsidRPr="00805613">
        <w:rPr>
          <w:rFonts w:ascii="Times New Roman" w:hAnsi="Times New Roman"/>
          <w:sz w:val="24"/>
          <w:szCs w:val="24"/>
        </w:rPr>
        <w:t>Issue 1-4-1: The PUCCH SCell activation requirements for invalid TA case</w:t>
      </w:r>
    </w:p>
    <w:p w14:paraId="7C7C3C79" w14:textId="77777777" w:rsidR="00805613" w:rsidRPr="00805613" w:rsidRDefault="00805613" w:rsidP="00805613">
      <w:pPr>
        <w:pStyle w:val="Heading3"/>
        <w:numPr>
          <w:ilvl w:val="0"/>
          <w:numId w:val="6"/>
        </w:numPr>
        <w:spacing w:before="0" w:after="0"/>
        <w:rPr>
          <w:rFonts w:ascii="Times New Roman" w:hAnsi="Times New Roman"/>
          <w:sz w:val="24"/>
          <w:szCs w:val="24"/>
        </w:rPr>
      </w:pPr>
      <w:r w:rsidRPr="00805613">
        <w:rPr>
          <w:rFonts w:ascii="Times New Roman" w:hAnsi="Times New Roman"/>
          <w:sz w:val="24"/>
          <w:szCs w:val="24"/>
        </w:rPr>
        <w:t>Issue 1-4-1</w:t>
      </w:r>
      <w:r w:rsidRPr="00805613">
        <w:rPr>
          <w:rFonts w:ascii="Times New Roman" w:eastAsiaTheme="minorEastAsia" w:hAnsi="Times New Roman"/>
          <w:sz w:val="24"/>
          <w:szCs w:val="24"/>
        </w:rPr>
        <w:t>a</w:t>
      </w:r>
      <w:r w:rsidRPr="00805613">
        <w:rPr>
          <w:rFonts w:ascii="Times New Roman" w:hAnsi="Times New Roman"/>
          <w:sz w:val="24"/>
          <w:szCs w:val="24"/>
        </w:rPr>
        <w:t xml:space="preserve">: </w:t>
      </w:r>
      <w:r w:rsidRPr="00805613">
        <w:rPr>
          <w:rFonts w:ascii="Times New Roman" w:eastAsiaTheme="minorEastAsia" w:hAnsi="Times New Roman"/>
          <w:sz w:val="24"/>
          <w:szCs w:val="24"/>
        </w:rPr>
        <w:t xml:space="preserve">Whether </w:t>
      </w:r>
      <w:r w:rsidRPr="00805613">
        <w:rPr>
          <w:rFonts w:ascii="Times New Roman" w:eastAsiaTheme="minorEastAsia" w:hAnsi="Times New Roman"/>
          <w:sz w:val="24"/>
          <w:szCs w:val="24"/>
          <w:lang w:val="pl-PL"/>
        </w:rPr>
        <w:t>T</w:t>
      </w:r>
      <w:r w:rsidRPr="00805613">
        <w:rPr>
          <w:rFonts w:ascii="Times New Roman" w:eastAsiaTheme="minorEastAsia" w:hAnsi="Times New Roman"/>
          <w:sz w:val="24"/>
          <w:szCs w:val="24"/>
          <w:vertAlign w:val="subscript"/>
          <w:lang w:val="pl-PL"/>
        </w:rPr>
        <w:t>PDCCH</w:t>
      </w:r>
      <w:r w:rsidRPr="00805613">
        <w:rPr>
          <w:rFonts w:ascii="Times New Roman" w:eastAsiaTheme="minorEastAsia" w:hAnsi="Times New Roman"/>
          <w:sz w:val="24"/>
          <w:szCs w:val="24"/>
          <w:lang w:val="pl-PL"/>
        </w:rPr>
        <w:t xml:space="preserve"> is needed in </w:t>
      </w:r>
      <w:r w:rsidRPr="00805613">
        <w:rPr>
          <w:rFonts w:ascii="Times New Roman" w:eastAsiaTheme="minorEastAsia" w:hAnsi="Times New Roman"/>
          <w:sz w:val="24"/>
          <w:szCs w:val="24"/>
        </w:rPr>
        <w:t>t</w:t>
      </w:r>
      <w:r w:rsidRPr="00805613">
        <w:rPr>
          <w:rFonts w:ascii="Times New Roman" w:hAnsi="Times New Roman"/>
          <w:sz w:val="24"/>
          <w:szCs w:val="24"/>
        </w:rPr>
        <w:t>he PUCCH SCell activation requirements for invalid TA case</w:t>
      </w:r>
    </w:p>
    <w:p w14:paraId="32D2B558" w14:textId="77777777" w:rsidR="00805613" w:rsidRPr="00805613" w:rsidRDefault="00805613" w:rsidP="00805613">
      <w:pPr>
        <w:pStyle w:val="Heading3"/>
        <w:numPr>
          <w:ilvl w:val="0"/>
          <w:numId w:val="6"/>
        </w:numPr>
        <w:spacing w:before="0" w:after="0"/>
        <w:rPr>
          <w:rFonts w:ascii="Times New Roman" w:eastAsiaTheme="minorEastAsia" w:hAnsi="Times New Roman"/>
          <w:sz w:val="24"/>
          <w:szCs w:val="24"/>
        </w:rPr>
      </w:pPr>
      <w:r w:rsidRPr="00805613">
        <w:rPr>
          <w:rFonts w:ascii="Times New Roman" w:hAnsi="Times New Roman"/>
          <w:sz w:val="24"/>
          <w:szCs w:val="24"/>
        </w:rPr>
        <w:t>Issue 1-4-1</w:t>
      </w:r>
      <w:r w:rsidRPr="00805613">
        <w:rPr>
          <w:rFonts w:ascii="Times New Roman" w:eastAsiaTheme="minorEastAsia" w:hAnsi="Times New Roman"/>
          <w:sz w:val="24"/>
          <w:szCs w:val="24"/>
        </w:rPr>
        <w:t>b</w:t>
      </w:r>
      <w:r w:rsidRPr="00805613">
        <w:rPr>
          <w:rFonts w:ascii="Times New Roman" w:hAnsi="Times New Roman"/>
          <w:sz w:val="24"/>
          <w:szCs w:val="24"/>
        </w:rPr>
        <w:t>:</w:t>
      </w:r>
      <w:r w:rsidRPr="00805613">
        <w:rPr>
          <w:rFonts w:ascii="Times New Roman" w:eastAsiaTheme="minorEastAsia" w:hAnsi="Times New Roman"/>
          <w:sz w:val="24"/>
          <w:szCs w:val="24"/>
        </w:rPr>
        <w:t xml:space="preserve"> Whether </w:t>
      </w:r>
      <w:r w:rsidRPr="00805613">
        <w:rPr>
          <w:rFonts w:ascii="Times New Roman" w:hAnsi="Times New Roman"/>
          <w:sz w:val="24"/>
          <w:szCs w:val="24"/>
        </w:rPr>
        <w:t>T</w:t>
      </w:r>
      <w:r w:rsidRPr="00805613">
        <w:rPr>
          <w:rFonts w:ascii="Times New Roman" w:hAnsi="Times New Roman"/>
          <w:sz w:val="24"/>
          <w:szCs w:val="24"/>
          <w:vertAlign w:val="subscript"/>
        </w:rPr>
        <w:t>CSI_reporting</w:t>
      </w:r>
      <w:r w:rsidRPr="00805613">
        <w:rPr>
          <w:rFonts w:ascii="Times New Roman" w:eastAsiaTheme="minorEastAsia" w:hAnsi="Times New Roman"/>
          <w:sz w:val="24"/>
          <w:szCs w:val="24"/>
          <w:lang w:val="pl-PL"/>
        </w:rPr>
        <w:t xml:space="preserve"> is needed</w:t>
      </w:r>
      <w:r w:rsidRPr="00805613">
        <w:rPr>
          <w:rFonts w:ascii="Times New Roman" w:hAnsi="Times New Roman"/>
          <w:sz w:val="24"/>
          <w:szCs w:val="24"/>
        </w:rPr>
        <w:t xml:space="preserve"> in the PUCCH SCell activation requirements for invalid TA case</w:t>
      </w:r>
      <w:r w:rsidRPr="00805613">
        <w:rPr>
          <w:rFonts w:ascii="Times New Roman" w:eastAsiaTheme="minorEastAsia" w:hAnsi="Times New Roman"/>
          <w:sz w:val="24"/>
          <w:szCs w:val="24"/>
        </w:rPr>
        <w:t xml:space="preserve">. </w:t>
      </w:r>
    </w:p>
    <w:p w14:paraId="6CF0BD12" w14:textId="77777777" w:rsidR="00805613" w:rsidRPr="00805613" w:rsidRDefault="00805613" w:rsidP="00805613">
      <w:pPr>
        <w:pStyle w:val="Heading3"/>
        <w:numPr>
          <w:ilvl w:val="0"/>
          <w:numId w:val="6"/>
        </w:numPr>
        <w:spacing w:before="0" w:after="0"/>
        <w:rPr>
          <w:rFonts w:ascii="Times New Roman" w:eastAsiaTheme="minorEastAsia" w:hAnsi="Times New Roman"/>
          <w:sz w:val="24"/>
          <w:szCs w:val="24"/>
        </w:rPr>
      </w:pPr>
      <w:r w:rsidRPr="00805613">
        <w:rPr>
          <w:rFonts w:ascii="Times New Roman" w:hAnsi="Times New Roman"/>
          <w:sz w:val="24"/>
          <w:szCs w:val="24"/>
        </w:rPr>
        <w:t xml:space="preserve">Issue 1-4-2: </w:t>
      </w:r>
      <w:r w:rsidRPr="00805613">
        <w:rPr>
          <w:rFonts w:ascii="Times New Roman" w:eastAsiaTheme="minorEastAsia" w:hAnsi="Times New Roman"/>
          <w:sz w:val="24"/>
          <w:szCs w:val="24"/>
        </w:rPr>
        <w:t>T</w:t>
      </w:r>
      <w:r w:rsidRPr="00805613">
        <w:rPr>
          <w:rFonts w:ascii="Times New Roman" w:hAnsi="Times New Roman"/>
          <w:sz w:val="24"/>
          <w:szCs w:val="24"/>
        </w:rPr>
        <w:t>he delay for obtaining a valid TA command for the sTAG to which the Scell configured with PUCCH belongs (</w:t>
      </w:r>
      <w:proofErr w:type="gramStart"/>
      <w:r w:rsidRPr="00805613">
        <w:rPr>
          <w:rFonts w:ascii="Times New Roman" w:hAnsi="Times New Roman"/>
          <w:sz w:val="24"/>
          <w:szCs w:val="24"/>
        </w:rPr>
        <w:t>i.e.</w:t>
      </w:r>
      <w:proofErr w:type="gramEnd"/>
      <w:r w:rsidRPr="00805613">
        <w:rPr>
          <w:rFonts w:ascii="Times New Roman" w:hAnsi="Times New Roman"/>
          <w:sz w:val="24"/>
          <w:szCs w:val="24"/>
        </w:rPr>
        <w:t xml:space="preserve"> T</w:t>
      </w:r>
      <w:r w:rsidRPr="00805613">
        <w:rPr>
          <w:rFonts w:ascii="Times New Roman" w:hAnsi="Times New Roman"/>
          <w:sz w:val="24"/>
          <w:szCs w:val="24"/>
          <w:vertAlign w:val="subscript"/>
        </w:rPr>
        <w:t>2</w:t>
      </w:r>
      <w:r w:rsidRPr="00805613">
        <w:rPr>
          <w:rFonts w:ascii="Times New Roman" w:hAnsi="Times New Roman"/>
          <w:sz w:val="24"/>
          <w:szCs w:val="24"/>
        </w:rPr>
        <w:t>)</w:t>
      </w:r>
    </w:p>
    <w:p w14:paraId="3D84B4F6" w14:textId="77777777" w:rsidR="00805613" w:rsidRPr="00805613" w:rsidRDefault="00805613" w:rsidP="00805613">
      <w:pPr>
        <w:pStyle w:val="Heading3"/>
        <w:numPr>
          <w:ilvl w:val="0"/>
          <w:numId w:val="6"/>
        </w:numPr>
        <w:spacing w:before="0" w:after="0"/>
        <w:rPr>
          <w:rFonts w:ascii="Times New Roman" w:hAnsi="Times New Roman"/>
          <w:sz w:val="24"/>
          <w:szCs w:val="24"/>
        </w:rPr>
      </w:pPr>
      <w:r w:rsidRPr="00805613">
        <w:rPr>
          <w:rFonts w:ascii="Times New Roman" w:hAnsi="Times New Roman"/>
          <w:sz w:val="24"/>
          <w:szCs w:val="24"/>
        </w:rPr>
        <w:t>Issue 1-4-3: The components of T</w:t>
      </w:r>
      <w:r w:rsidRPr="00805613">
        <w:rPr>
          <w:rFonts w:ascii="Times New Roman" w:hAnsi="Times New Roman"/>
          <w:sz w:val="24"/>
          <w:szCs w:val="24"/>
          <w:vertAlign w:val="subscript"/>
        </w:rPr>
        <w:t>activation_time</w:t>
      </w:r>
      <w:r w:rsidRPr="00805613">
        <w:rPr>
          <w:rFonts w:ascii="Times New Roman" w:hAnsi="Times New Roman"/>
          <w:sz w:val="24"/>
          <w:szCs w:val="24"/>
        </w:rPr>
        <w:t xml:space="preserve"> </w:t>
      </w:r>
    </w:p>
    <w:p w14:paraId="4FFA6DC8" w14:textId="288714AA" w:rsidR="00805613" w:rsidRPr="00805613" w:rsidRDefault="00805613" w:rsidP="00805613">
      <w:pPr>
        <w:pStyle w:val="Heading3"/>
        <w:numPr>
          <w:ilvl w:val="0"/>
          <w:numId w:val="6"/>
        </w:numPr>
        <w:spacing w:before="0" w:after="0"/>
        <w:rPr>
          <w:rFonts w:ascii="Times New Roman" w:hAnsi="Times New Roman"/>
          <w:sz w:val="24"/>
          <w:szCs w:val="24"/>
        </w:rPr>
      </w:pPr>
      <w:r w:rsidRPr="00805613">
        <w:rPr>
          <w:rFonts w:ascii="Times New Roman" w:hAnsi="Times New Roman"/>
          <w:sz w:val="24"/>
          <w:szCs w:val="24"/>
        </w:rPr>
        <w:t>Issue 1-6-1 Applicability on interruption</w:t>
      </w:r>
    </w:p>
    <w:p w14:paraId="3FA6592C" w14:textId="61308BAE" w:rsidR="00805613" w:rsidRPr="00805613" w:rsidRDefault="00805613" w:rsidP="00805613">
      <w:pPr>
        <w:pStyle w:val="Heading3"/>
        <w:numPr>
          <w:ilvl w:val="0"/>
          <w:numId w:val="6"/>
        </w:numPr>
        <w:spacing w:before="0" w:after="0"/>
        <w:rPr>
          <w:rFonts w:ascii="Times New Roman" w:hAnsi="Times New Roman"/>
          <w:sz w:val="24"/>
          <w:szCs w:val="24"/>
        </w:rPr>
      </w:pPr>
      <w:r w:rsidRPr="00805613">
        <w:rPr>
          <w:rFonts w:ascii="Times New Roman" w:hAnsi="Times New Roman"/>
          <w:sz w:val="24"/>
          <w:szCs w:val="24"/>
        </w:rPr>
        <w:t xml:space="preserve">Issue 1-6-2: Applicability on PDCCH order receiving </w:t>
      </w:r>
    </w:p>
    <w:p w14:paraId="0BBC7AAC" w14:textId="7DB31D20" w:rsidR="00CD6C8F" w:rsidRPr="00805613" w:rsidRDefault="00805613" w:rsidP="00805613">
      <w:pPr>
        <w:pStyle w:val="Heading3"/>
        <w:numPr>
          <w:ilvl w:val="0"/>
          <w:numId w:val="6"/>
        </w:numPr>
        <w:spacing w:before="0" w:after="0"/>
        <w:rPr>
          <w:rFonts w:ascii="Times New Roman" w:hAnsi="Times New Roman"/>
          <w:sz w:val="24"/>
          <w:szCs w:val="24"/>
        </w:rPr>
      </w:pPr>
      <w:r w:rsidRPr="00805613">
        <w:rPr>
          <w:rFonts w:ascii="Times New Roman" w:hAnsi="Times New Roman"/>
          <w:sz w:val="24"/>
          <w:szCs w:val="24"/>
        </w:rPr>
        <w:t>Issue 1-6-3: Applicability on use cases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6447B327" w14:textId="470C1008" w:rsidR="000900C2" w:rsidRPr="00B64A73" w:rsidRDefault="000900C2" w:rsidP="000900C2">
      <w:pPr>
        <w:rPr>
          <w:b/>
          <w:u w:val="single"/>
          <w:lang w:eastAsia="ja-JP"/>
        </w:rPr>
      </w:pPr>
      <w:r w:rsidRPr="00B64A73">
        <w:rPr>
          <w:b/>
          <w:u w:val="single"/>
          <w:lang w:eastAsia="ja-JP"/>
        </w:rPr>
        <w:t>RAN4 #</w:t>
      </w:r>
      <w:r w:rsidR="00B83F53">
        <w:rPr>
          <w:b/>
          <w:u w:val="single"/>
          <w:lang w:eastAsia="ja-JP"/>
        </w:rPr>
        <w:t>10</w:t>
      </w:r>
      <w:r w:rsidR="00805613">
        <w:rPr>
          <w:b/>
          <w:u w:val="single"/>
          <w:lang w:eastAsia="ja-JP"/>
        </w:rPr>
        <w:t>1</w:t>
      </w:r>
      <w:r w:rsidR="00B83F53">
        <w:rPr>
          <w:b/>
          <w:u w:val="single"/>
          <w:lang w:eastAsia="ja-JP"/>
        </w:rPr>
        <w:t>-</w:t>
      </w:r>
      <w:r w:rsidRPr="00B64A73">
        <w:rPr>
          <w:b/>
          <w:u w:val="single"/>
          <w:lang w:eastAsia="ja-JP"/>
        </w:rPr>
        <w:t>e meeting</w:t>
      </w:r>
    </w:p>
    <w:tbl>
      <w:tblPr>
        <w:tblW w:w="9744" w:type="dxa"/>
        <w:tblLook w:val="04A0" w:firstRow="1" w:lastRow="0" w:firstColumn="1" w:lastColumn="0" w:noHBand="0" w:noVBand="1"/>
      </w:tblPr>
      <w:tblGrid>
        <w:gridCol w:w="1497"/>
        <w:gridCol w:w="5961"/>
        <w:gridCol w:w="2286"/>
      </w:tblGrid>
      <w:tr w:rsidR="00E60813" w:rsidRPr="00E60813" w14:paraId="459488DB" w14:textId="77777777" w:rsidTr="00E60813">
        <w:trPr>
          <w:trHeight w:val="20"/>
        </w:trPr>
        <w:tc>
          <w:tcPr>
            <w:tcW w:w="1497" w:type="dxa"/>
            <w:tcBorders>
              <w:top w:val="single" w:sz="4" w:space="0" w:color="FFFFFF"/>
              <w:left w:val="single" w:sz="4" w:space="0" w:color="FFFFFF"/>
              <w:bottom w:val="single" w:sz="4" w:space="0" w:color="FFFFFF"/>
              <w:right w:val="single" w:sz="4" w:space="0" w:color="FFFFFF"/>
            </w:tcBorders>
            <w:shd w:val="clear" w:color="000000" w:fill="75B91A"/>
            <w:hideMark/>
          </w:tcPr>
          <w:p w14:paraId="12A0D72A" w14:textId="77777777" w:rsidR="00E60813" w:rsidRPr="00E60813" w:rsidRDefault="00E60813" w:rsidP="00E60813">
            <w:pPr>
              <w:jc w:val="center"/>
              <w:rPr>
                <w:rFonts w:ascii="Arial" w:hAnsi="Arial" w:cs="Arial"/>
                <w:b/>
                <w:bCs/>
                <w:color w:val="FFFFFF"/>
                <w:sz w:val="20"/>
                <w:szCs w:val="20"/>
              </w:rPr>
            </w:pPr>
            <w:r w:rsidRPr="00E60813">
              <w:rPr>
                <w:rFonts w:ascii="Arial" w:hAnsi="Arial" w:cs="Arial"/>
                <w:b/>
                <w:bCs/>
                <w:color w:val="FFFFFF"/>
                <w:sz w:val="20"/>
                <w:szCs w:val="20"/>
              </w:rPr>
              <w:t>TDoc</w:t>
            </w:r>
          </w:p>
        </w:tc>
        <w:tc>
          <w:tcPr>
            <w:tcW w:w="5961" w:type="dxa"/>
            <w:tcBorders>
              <w:top w:val="single" w:sz="4" w:space="0" w:color="FFFFFF"/>
              <w:left w:val="nil"/>
              <w:bottom w:val="single" w:sz="4" w:space="0" w:color="FFFFFF"/>
              <w:right w:val="single" w:sz="4" w:space="0" w:color="FFFFFF"/>
            </w:tcBorders>
            <w:shd w:val="clear" w:color="000000" w:fill="75B91A"/>
            <w:hideMark/>
          </w:tcPr>
          <w:p w14:paraId="3F6B11F1" w14:textId="77777777" w:rsidR="00E60813" w:rsidRPr="00E60813" w:rsidRDefault="00E60813" w:rsidP="00E60813">
            <w:pPr>
              <w:jc w:val="center"/>
              <w:rPr>
                <w:rFonts w:ascii="Arial" w:hAnsi="Arial" w:cs="Arial"/>
                <w:b/>
                <w:bCs/>
                <w:color w:val="FFFFFF"/>
                <w:sz w:val="20"/>
                <w:szCs w:val="20"/>
              </w:rPr>
            </w:pPr>
            <w:r w:rsidRPr="00E60813">
              <w:rPr>
                <w:rFonts w:ascii="Arial" w:hAnsi="Arial" w:cs="Arial"/>
                <w:b/>
                <w:bCs/>
                <w:color w:val="FFFFFF"/>
                <w:sz w:val="20"/>
                <w:szCs w:val="20"/>
              </w:rPr>
              <w:t>Title</w:t>
            </w:r>
          </w:p>
        </w:tc>
        <w:tc>
          <w:tcPr>
            <w:tcW w:w="2286" w:type="dxa"/>
            <w:tcBorders>
              <w:top w:val="single" w:sz="4" w:space="0" w:color="FFFFFF"/>
              <w:left w:val="nil"/>
              <w:bottom w:val="single" w:sz="4" w:space="0" w:color="FFFFFF"/>
              <w:right w:val="single" w:sz="4" w:space="0" w:color="FFFFFF"/>
            </w:tcBorders>
            <w:shd w:val="clear" w:color="000000" w:fill="75B91A"/>
            <w:hideMark/>
          </w:tcPr>
          <w:p w14:paraId="099C206C" w14:textId="77777777" w:rsidR="00E60813" w:rsidRPr="00E60813" w:rsidRDefault="00E60813" w:rsidP="00E60813">
            <w:pPr>
              <w:jc w:val="center"/>
              <w:rPr>
                <w:rFonts w:ascii="Arial" w:hAnsi="Arial" w:cs="Arial"/>
                <w:b/>
                <w:bCs/>
                <w:color w:val="FFFFFF"/>
                <w:sz w:val="20"/>
                <w:szCs w:val="20"/>
              </w:rPr>
            </w:pPr>
            <w:r w:rsidRPr="00E60813">
              <w:rPr>
                <w:rFonts w:ascii="Arial" w:hAnsi="Arial" w:cs="Arial"/>
                <w:b/>
                <w:bCs/>
                <w:color w:val="FFFFFF"/>
                <w:sz w:val="20"/>
                <w:szCs w:val="20"/>
              </w:rPr>
              <w:t>Source</w:t>
            </w:r>
          </w:p>
        </w:tc>
      </w:tr>
      <w:tr w:rsidR="00E60813" w:rsidRPr="00E60813" w14:paraId="10721B6B"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6E53072F" w14:textId="77777777" w:rsidR="00E60813" w:rsidRPr="00E60813" w:rsidRDefault="00D54A7B" w:rsidP="00E60813">
            <w:pPr>
              <w:rPr>
                <w:rFonts w:ascii="Arial" w:hAnsi="Arial" w:cs="Arial"/>
                <w:b/>
                <w:bCs/>
                <w:color w:val="0000FF"/>
                <w:sz w:val="20"/>
                <w:szCs w:val="20"/>
                <w:u w:val="single"/>
              </w:rPr>
            </w:pPr>
            <w:hyperlink r:id="rId7" w:history="1">
              <w:r w:rsidR="00E60813" w:rsidRPr="00E60813">
                <w:rPr>
                  <w:rFonts w:ascii="Arial" w:hAnsi="Arial" w:cs="Arial"/>
                  <w:b/>
                  <w:bCs/>
                  <w:color w:val="0000FF"/>
                  <w:sz w:val="20"/>
                  <w:szCs w:val="20"/>
                  <w:u w:val="single"/>
                </w:rPr>
                <w:t>R4-2117325</w:t>
              </w:r>
            </w:hyperlink>
          </w:p>
        </w:tc>
        <w:tc>
          <w:tcPr>
            <w:tcW w:w="5961" w:type="dxa"/>
            <w:tcBorders>
              <w:top w:val="nil"/>
              <w:left w:val="nil"/>
              <w:bottom w:val="single" w:sz="4" w:space="0" w:color="A6A6A6"/>
              <w:right w:val="single" w:sz="4" w:space="0" w:color="A6A6A6"/>
            </w:tcBorders>
            <w:shd w:val="clear" w:color="auto" w:fill="auto"/>
            <w:hideMark/>
          </w:tcPr>
          <w:p w14:paraId="024776D0" w14:textId="77777777" w:rsidR="00E60813" w:rsidRPr="00E60813" w:rsidRDefault="00E60813" w:rsidP="00E60813">
            <w:pPr>
              <w:rPr>
                <w:rFonts w:ascii="Arial" w:hAnsi="Arial" w:cs="Arial"/>
                <w:sz w:val="20"/>
                <w:szCs w:val="20"/>
              </w:rPr>
            </w:pPr>
            <w:r w:rsidRPr="00E60813">
              <w:rPr>
                <w:rFonts w:ascii="Arial" w:hAnsi="Arial" w:cs="Arial"/>
                <w:sz w:val="20"/>
                <w:szCs w:val="20"/>
              </w:rPr>
              <w:t>Further discussion on SRS antenna port switching</w:t>
            </w:r>
          </w:p>
        </w:tc>
        <w:tc>
          <w:tcPr>
            <w:tcW w:w="2286" w:type="dxa"/>
            <w:tcBorders>
              <w:top w:val="nil"/>
              <w:left w:val="nil"/>
              <w:bottom w:val="single" w:sz="4" w:space="0" w:color="A6A6A6"/>
              <w:right w:val="single" w:sz="4" w:space="0" w:color="A6A6A6"/>
            </w:tcBorders>
            <w:shd w:val="clear" w:color="auto" w:fill="auto"/>
            <w:hideMark/>
          </w:tcPr>
          <w:p w14:paraId="0AA5A9DC" w14:textId="77777777" w:rsidR="00E60813" w:rsidRPr="00E60813" w:rsidRDefault="00E60813" w:rsidP="00E60813">
            <w:pPr>
              <w:rPr>
                <w:rFonts w:ascii="Arial" w:hAnsi="Arial" w:cs="Arial"/>
                <w:sz w:val="20"/>
                <w:szCs w:val="20"/>
              </w:rPr>
            </w:pPr>
            <w:r w:rsidRPr="00E60813">
              <w:rPr>
                <w:rFonts w:ascii="Arial" w:hAnsi="Arial" w:cs="Arial"/>
                <w:sz w:val="20"/>
                <w:szCs w:val="20"/>
              </w:rPr>
              <w:t>CATT</w:t>
            </w:r>
          </w:p>
        </w:tc>
      </w:tr>
      <w:tr w:rsidR="00E60813" w:rsidRPr="00E60813" w14:paraId="420BD8AD"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04928EB7" w14:textId="77777777" w:rsidR="00E60813" w:rsidRPr="00E60813" w:rsidRDefault="00D54A7B" w:rsidP="00E60813">
            <w:pPr>
              <w:rPr>
                <w:rFonts w:ascii="Arial" w:hAnsi="Arial" w:cs="Arial"/>
                <w:b/>
                <w:bCs/>
                <w:color w:val="0000FF"/>
                <w:sz w:val="20"/>
                <w:szCs w:val="20"/>
                <w:u w:val="single"/>
              </w:rPr>
            </w:pPr>
            <w:hyperlink r:id="rId8" w:history="1">
              <w:r w:rsidR="00E60813" w:rsidRPr="00E60813">
                <w:rPr>
                  <w:rFonts w:ascii="Arial" w:hAnsi="Arial" w:cs="Arial"/>
                  <w:b/>
                  <w:bCs/>
                  <w:color w:val="0000FF"/>
                  <w:sz w:val="20"/>
                  <w:szCs w:val="20"/>
                  <w:u w:val="single"/>
                </w:rPr>
                <w:t>R4-2117326</w:t>
              </w:r>
            </w:hyperlink>
          </w:p>
        </w:tc>
        <w:tc>
          <w:tcPr>
            <w:tcW w:w="5961" w:type="dxa"/>
            <w:tcBorders>
              <w:top w:val="nil"/>
              <w:left w:val="nil"/>
              <w:bottom w:val="single" w:sz="4" w:space="0" w:color="A6A6A6"/>
              <w:right w:val="single" w:sz="4" w:space="0" w:color="A6A6A6"/>
            </w:tcBorders>
            <w:shd w:val="clear" w:color="auto" w:fill="auto"/>
            <w:hideMark/>
          </w:tcPr>
          <w:p w14:paraId="0579A537" w14:textId="77777777" w:rsidR="00E60813" w:rsidRPr="00E60813" w:rsidRDefault="00E60813" w:rsidP="00E60813">
            <w:pPr>
              <w:rPr>
                <w:rFonts w:ascii="Arial" w:hAnsi="Arial" w:cs="Arial"/>
                <w:sz w:val="20"/>
                <w:szCs w:val="20"/>
              </w:rPr>
            </w:pPr>
            <w:r w:rsidRPr="00E60813">
              <w:rPr>
                <w:rFonts w:ascii="Arial" w:hAnsi="Arial" w:cs="Arial"/>
                <w:sz w:val="20"/>
                <w:szCs w:val="20"/>
              </w:rPr>
              <w:t>Requirements for SRS antenna port switching</w:t>
            </w:r>
          </w:p>
        </w:tc>
        <w:tc>
          <w:tcPr>
            <w:tcW w:w="2286" w:type="dxa"/>
            <w:tcBorders>
              <w:top w:val="nil"/>
              <w:left w:val="nil"/>
              <w:bottom w:val="single" w:sz="4" w:space="0" w:color="A6A6A6"/>
              <w:right w:val="single" w:sz="4" w:space="0" w:color="A6A6A6"/>
            </w:tcBorders>
            <w:shd w:val="clear" w:color="auto" w:fill="auto"/>
            <w:hideMark/>
          </w:tcPr>
          <w:p w14:paraId="26C3D695" w14:textId="77777777" w:rsidR="00E60813" w:rsidRPr="00E60813" w:rsidRDefault="00E60813" w:rsidP="00E60813">
            <w:pPr>
              <w:rPr>
                <w:rFonts w:ascii="Arial" w:hAnsi="Arial" w:cs="Arial"/>
                <w:sz w:val="20"/>
                <w:szCs w:val="20"/>
              </w:rPr>
            </w:pPr>
            <w:r w:rsidRPr="00E60813">
              <w:rPr>
                <w:rFonts w:ascii="Arial" w:hAnsi="Arial" w:cs="Arial"/>
                <w:sz w:val="20"/>
                <w:szCs w:val="20"/>
              </w:rPr>
              <w:t>CATT</w:t>
            </w:r>
          </w:p>
        </w:tc>
      </w:tr>
      <w:tr w:rsidR="00E60813" w:rsidRPr="00E60813" w14:paraId="1F5B4FAC"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5B842C11" w14:textId="77777777" w:rsidR="00E60813" w:rsidRPr="00E60813" w:rsidRDefault="00D54A7B" w:rsidP="00E60813">
            <w:pPr>
              <w:rPr>
                <w:rFonts w:ascii="Arial" w:hAnsi="Arial" w:cs="Arial"/>
                <w:b/>
                <w:bCs/>
                <w:color w:val="0000FF"/>
                <w:sz w:val="20"/>
                <w:szCs w:val="20"/>
                <w:u w:val="single"/>
              </w:rPr>
            </w:pPr>
            <w:hyperlink r:id="rId9" w:history="1">
              <w:r w:rsidR="00E60813" w:rsidRPr="00E60813">
                <w:rPr>
                  <w:rFonts w:ascii="Arial" w:hAnsi="Arial" w:cs="Arial"/>
                  <w:b/>
                  <w:bCs/>
                  <w:color w:val="0000FF"/>
                  <w:sz w:val="20"/>
                  <w:szCs w:val="20"/>
                  <w:u w:val="single"/>
                </w:rPr>
                <w:t>R4-2117327</w:t>
              </w:r>
            </w:hyperlink>
          </w:p>
        </w:tc>
        <w:tc>
          <w:tcPr>
            <w:tcW w:w="5961" w:type="dxa"/>
            <w:tcBorders>
              <w:top w:val="nil"/>
              <w:left w:val="nil"/>
              <w:bottom w:val="single" w:sz="4" w:space="0" w:color="A6A6A6"/>
              <w:right w:val="single" w:sz="4" w:space="0" w:color="A6A6A6"/>
            </w:tcBorders>
            <w:shd w:val="clear" w:color="auto" w:fill="auto"/>
            <w:hideMark/>
          </w:tcPr>
          <w:p w14:paraId="789B67C8" w14:textId="77777777" w:rsidR="00E60813" w:rsidRPr="00E60813" w:rsidRDefault="00E60813" w:rsidP="00E60813">
            <w:pPr>
              <w:rPr>
                <w:rFonts w:ascii="Arial" w:hAnsi="Arial" w:cs="Arial"/>
                <w:sz w:val="20"/>
                <w:szCs w:val="20"/>
              </w:rPr>
            </w:pPr>
            <w:r w:rsidRPr="00E60813">
              <w:rPr>
                <w:rFonts w:ascii="Arial" w:hAnsi="Arial" w:cs="Arial"/>
                <w:sz w:val="20"/>
                <w:szCs w:val="20"/>
              </w:rPr>
              <w:t>Further discussion on HO with PSCell</w:t>
            </w:r>
          </w:p>
        </w:tc>
        <w:tc>
          <w:tcPr>
            <w:tcW w:w="2286" w:type="dxa"/>
            <w:tcBorders>
              <w:top w:val="nil"/>
              <w:left w:val="nil"/>
              <w:bottom w:val="single" w:sz="4" w:space="0" w:color="A6A6A6"/>
              <w:right w:val="single" w:sz="4" w:space="0" w:color="A6A6A6"/>
            </w:tcBorders>
            <w:shd w:val="clear" w:color="auto" w:fill="auto"/>
            <w:hideMark/>
          </w:tcPr>
          <w:p w14:paraId="7CE95B2A" w14:textId="77777777" w:rsidR="00E60813" w:rsidRPr="00E60813" w:rsidRDefault="00E60813" w:rsidP="00E60813">
            <w:pPr>
              <w:rPr>
                <w:rFonts w:ascii="Arial" w:hAnsi="Arial" w:cs="Arial"/>
                <w:sz w:val="20"/>
                <w:szCs w:val="20"/>
              </w:rPr>
            </w:pPr>
            <w:r w:rsidRPr="00E60813">
              <w:rPr>
                <w:rFonts w:ascii="Arial" w:hAnsi="Arial" w:cs="Arial"/>
                <w:sz w:val="20"/>
                <w:szCs w:val="20"/>
              </w:rPr>
              <w:t>CATT</w:t>
            </w:r>
          </w:p>
        </w:tc>
      </w:tr>
      <w:tr w:rsidR="00E60813" w:rsidRPr="00E60813" w14:paraId="5DE1CE1A"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0D0C453E" w14:textId="77777777" w:rsidR="00E60813" w:rsidRPr="00E60813" w:rsidRDefault="00D54A7B" w:rsidP="00E60813">
            <w:pPr>
              <w:rPr>
                <w:rFonts w:ascii="Arial" w:hAnsi="Arial" w:cs="Arial"/>
                <w:b/>
                <w:bCs/>
                <w:color w:val="0000FF"/>
                <w:sz w:val="20"/>
                <w:szCs w:val="20"/>
                <w:u w:val="single"/>
              </w:rPr>
            </w:pPr>
            <w:hyperlink r:id="rId10" w:history="1">
              <w:r w:rsidR="00E60813" w:rsidRPr="00E60813">
                <w:rPr>
                  <w:rFonts w:ascii="Arial" w:hAnsi="Arial" w:cs="Arial"/>
                  <w:b/>
                  <w:bCs/>
                  <w:color w:val="0000FF"/>
                  <w:sz w:val="20"/>
                  <w:szCs w:val="20"/>
                  <w:u w:val="single"/>
                </w:rPr>
                <w:t>R4-2117328</w:t>
              </w:r>
            </w:hyperlink>
          </w:p>
        </w:tc>
        <w:tc>
          <w:tcPr>
            <w:tcW w:w="5961" w:type="dxa"/>
            <w:tcBorders>
              <w:top w:val="nil"/>
              <w:left w:val="nil"/>
              <w:bottom w:val="single" w:sz="4" w:space="0" w:color="A6A6A6"/>
              <w:right w:val="single" w:sz="4" w:space="0" w:color="A6A6A6"/>
            </w:tcBorders>
            <w:shd w:val="clear" w:color="auto" w:fill="auto"/>
            <w:hideMark/>
          </w:tcPr>
          <w:p w14:paraId="2AC90124" w14:textId="77777777" w:rsidR="00E60813" w:rsidRPr="00E60813" w:rsidRDefault="00E60813" w:rsidP="00E60813">
            <w:pPr>
              <w:rPr>
                <w:rFonts w:ascii="Arial" w:hAnsi="Arial" w:cs="Arial"/>
                <w:sz w:val="20"/>
                <w:szCs w:val="20"/>
              </w:rPr>
            </w:pPr>
            <w:r w:rsidRPr="00E60813">
              <w:rPr>
                <w:rFonts w:ascii="Arial" w:hAnsi="Arial" w:cs="Arial"/>
                <w:sz w:val="20"/>
                <w:szCs w:val="20"/>
              </w:rPr>
              <w:t>Requirements for HO with PSCell</w:t>
            </w:r>
          </w:p>
        </w:tc>
        <w:tc>
          <w:tcPr>
            <w:tcW w:w="2286" w:type="dxa"/>
            <w:tcBorders>
              <w:top w:val="nil"/>
              <w:left w:val="nil"/>
              <w:bottom w:val="single" w:sz="4" w:space="0" w:color="A6A6A6"/>
              <w:right w:val="single" w:sz="4" w:space="0" w:color="A6A6A6"/>
            </w:tcBorders>
            <w:shd w:val="clear" w:color="auto" w:fill="auto"/>
            <w:hideMark/>
          </w:tcPr>
          <w:p w14:paraId="7C3D7C98" w14:textId="77777777" w:rsidR="00E60813" w:rsidRPr="00E60813" w:rsidRDefault="00E60813" w:rsidP="00E60813">
            <w:pPr>
              <w:rPr>
                <w:rFonts w:ascii="Arial" w:hAnsi="Arial" w:cs="Arial"/>
                <w:sz w:val="20"/>
                <w:szCs w:val="20"/>
              </w:rPr>
            </w:pPr>
            <w:r w:rsidRPr="00E60813">
              <w:rPr>
                <w:rFonts w:ascii="Arial" w:hAnsi="Arial" w:cs="Arial"/>
                <w:sz w:val="20"/>
                <w:szCs w:val="20"/>
              </w:rPr>
              <w:t>CATT</w:t>
            </w:r>
          </w:p>
        </w:tc>
      </w:tr>
      <w:tr w:rsidR="00E60813" w:rsidRPr="00E60813" w14:paraId="0EA6A2AD"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3AAC9117" w14:textId="77777777" w:rsidR="00E60813" w:rsidRPr="00E60813" w:rsidRDefault="00D54A7B" w:rsidP="00E60813">
            <w:pPr>
              <w:rPr>
                <w:rFonts w:ascii="Arial" w:hAnsi="Arial" w:cs="Arial"/>
                <w:b/>
                <w:bCs/>
                <w:color w:val="0000FF"/>
                <w:sz w:val="20"/>
                <w:szCs w:val="20"/>
                <w:u w:val="single"/>
              </w:rPr>
            </w:pPr>
            <w:hyperlink r:id="rId11" w:history="1">
              <w:r w:rsidR="00E60813" w:rsidRPr="00E60813">
                <w:rPr>
                  <w:rFonts w:ascii="Arial" w:hAnsi="Arial" w:cs="Arial"/>
                  <w:b/>
                  <w:bCs/>
                  <w:color w:val="0000FF"/>
                  <w:sz w:val="20"/>
                  <w:szCs w:val="20"/>
                  <w:u w:val="single"/>
                </w:rPr>
                <w:t>R4-2117329</w:t>
              </w:r>
            </w:hyperlink>
          </w:p>
        </w:tc>
        <w:tc>
          <w:tcPr>
            <w:tcW w:w="5961" w:type="dxa"/>
            <w:tcBorders>
              <w:top w:val="nil"/>
              <w:left w:val="nil"/>
              <w:bottom w:val="single" w:sz="4" w:space="0" w:color="A6A6A6"/>
              <w:right w:val="single" w:sz="4" w:space="0" w:color="A6A6A6"/>
            </w:tcBorders>
            <w:shd w:val="clear" w:color="auto" w:fill="auto"/>
            <w:hideMark/>
          </w:tcPr>
          <w:p w14:paraId="0946EA70" w14:textId="77777777" w:rsidR="00E60813" w:rsidRPr="00E60813" w:rsidRDefault="00E60813" w:rsidP="00E60813">
            <w:pPr>
              <w:rPr>
                <w:rFonts w:ascii="Arial" w:hAnsi="Arial" w:cs="Arial"/>
                <w:sz w:val="20"/>
                <w:szCs w:val="20"/>
              </w:rPr>
            </w:pPr>
            <w:r w:rsidRPr="00E60813">
              <w:rPr>
                <w:rFonts w:ascii="Arial" w:hAnsi="Arial" w:cs="Arial"/>
                <w:sz w:val="20"/>
                <w:szCs w:val="20"/>
              </w:rPr>
              <w:t>Requirements for HO with PSCell for EN-DC</w:t>
            </w:r>
          </w:p>
        </w:tc>
        <w:tc>
          <w:tcPr>
            <w:tcW w:w="2286" w:type="dxa"/>
            <w:tcBorders>
              <w:top w:val="nil"/>
              <w:left w:val="nil"/>
              <w:bottom w:val="single" w:sz="4" w:space="0" w:color="A6A6A6"/>
              <w:right w:val="single" w:sz="4" w:space="0" w:color="A6A6A6"/>
            </w:tcBorders>
            <w:shd w:val="clear" w:color="auto" w:fill="auto"/>
            <w:hideMark/>
          </w:tcPr>
          <w:p w14:paraId="009C7E51" w14:textId="77777777" w:rsidR="00E60813" w:rsidRPr="00E60813" w:rsidRDefault="00E60813" w:rsidP="00E60813">
            <w:pPr>
              <w:rPr>
                <w:rFonts w:ascii="Arial" w:hAnsi="Arial" w:cs="Arial"/>
                <w:sz w:val="20"/>
                <w:szCs w:val="20"/>
              </w:rPr>
            </w:pPr>
            <w:r w:rsidRPr="00E60813">
              <w:rPr>
                <w:rFonts w:ascii="Arial" w:hAnsi="Arial" w:cs="Arial"/>
                <w:sz w:val="20"/>
                <w:szCs w:val="20"/>
              </w:rPr>
              <w:t>CATT</w:t>
            </w:r>
          </w:p>
        </w:tc>
      </w:tr>
      <w:tr w:rsidR="00E60813" w:rsidRPr="00E60813" w14:paraId="75749DEA"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29BB71A2" w14:textId="77777777" w:rsidR="00E60813" w:rsidRPr="00E60813" w:rsidRDefault="00D54A7B" w:rsidP="00E60813">
            <w:pPr>
              <w:rPr>
                <w:rFonts w:ascii="Arial" w:hAnsi="Arial" w:cs="Arial"/>
                <w:b/>
                <w:bCs/>
                <w:color w:val="0000FF"/>
                <w:sz w:val="20"/>
                <w:szCs w:val="20"/>
                <w:u w:val="single"/>
              </w:rPr>
            </w:pPr>
            <w:hyperlink r:id="rId12" w:history="1">
              <w:r w:rsidR="00E60813" w:rsidRPr="00E60813">
                <w:rPr>
                  <w:rFonts w:ascii="Arial" w:hAnsi="Arial" w:cs="Arial"/>
                  <w:b/>
                  <w:bCs/>
                  <w:color w:val="0000FF"/>
                  <w:sz w:val="20"/>
                  <w:szCs w:val="20"/>
                  <w:u w:val="single"/>
                </w:rPr>
                <w:t>R4-2117330</w:t>
              </w:r>
            </w:hyperlink>
          </w:p>
        </w:tc>
        <w:tc>
          <w:tcPr>
            <w:tcW w:w="5961" w:type="dxa"/>
            <w:tcBorders>
              <w:top w:val="nil"/>
              <w:left w:val="nil"/>
              <w:bottom w:val="single" w:sz="4" w:space="0" w:color="A6A6A6"/>
              <w:right w:val="single" w:sz="4" w:space="0" w:color="A6A6A6"/>
            </w:tcBorders>
            <w:shd w:val="clear" w:color="auto" w:fill="auto"/>
            <w:hideMark/>
          </w:tcPr>
          <w:p w14:paraId="17032E55" w14:textId="77777777" w:rsidR="00E60813" w:rsidRPr="00E60813" w:rsidRDefault="00E60813" w:rsidP="00E60813">
            <w:pPr>
              <w:rPr>
                <w:rFonts w:ascii="Arial" w:hAnsi="Arial" w:cs="Arial"/>
                <w:sz w:val="20"/>
                <w:szCs w:val="20"/>
              </w:rPr>
            </w:pPr>
            <w:r w:rsidRPr="00E60813">
              <w:rPr>
                <w:rFonts w:ascii="Arial" w:hAnsi="Arial" w:cs="Arial"/>
                <w:sz w:val="20"/>
                <w:szCs w:val="20"/>
              </w:rPr>
              <w:t>Further discussion on PUCCH SCell activation_deactivation</w:t>
            </w:r>
          </w:p>
        </w:tc>
        <w:tc>
          <w:tcPr>
            <w:tcW w:w="2286" w:type="dxa"/>
            <w:tcBorders>
              <w:top w:val="nil"/>
              <w:left w:val="nil"/>
              <w:bottom w:val="single" w:sz="4" w:space="0" w:color="A6A6A6"/>
              <w:right w:val="single" w:sz="4" w:space="0" w:color="A6A6A6"/>
            </w:tcBorders>
            <w:shd w:val="clear" w:color="auto" w:fill="auto"/>
            <w:hideMark/>
          </w:tcPr>
          <w:p w14:paraId="70151FDF" w14:textId="77777777" w:rsidR="00E60813" w:rsidRPr="00E60813" w:rsidRDefault="00E60813" w:rsidP="00E60813">
            <w:pPr>
              <w:rPr>
                <w:rFonts w:ascii="Arial" w:hAnsi="Arial" w:cs="Arial"/>
                <w:sz w:val="20"/>
                <w:szCs w:val="20"/>
              </w:rPr>
            </w:pPr>
            <w:r w:rsidRPr="00E60813">
              <w:rPr>
                <w:rFonts w:ascii="Arial" w:hAnsi="Arial" w:cs="Arial"/>
                <w:sz w:val="20"/>
                <w:szCs w:val="20"/>
              </w:rPr>
              <w:t>CATT</w:t>
            </w:r>
          </w:p>
        </w:tc>
      </w:tr>
      <w:tr w:rsidR="00E60813" w:rsidRPr="00E60813" w14:paraId="0F5441D7"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15DB11D2" w14:textId="77777777" w:rsidR="00E60813" w:rsidRPr="00E60813" w:rsidRDefault="00D54A7B" w:rsidP="00E60813">
            <w:pPr>
              <w:rPr>
                <w:rFonts w:ascii="Arial" w:hAnsi="Arial" w:cs="Arial"/>
                <w:b/>
                <w:bCs/>
                <w:color w:val="0000FF"/>
                <w:sz w:val="20"/>
                <w:szCs w:val="20"/>
                <w:u w:val="single"/>
              </w:rPr>
            </w:pPr>
            <w:hyperlink r:id="rId13" w:history="1">
              <w:r w:rsidR="00E60813" w:rsidRPr="00E60813">
                <w:rPr>
                  <w:rFonts w:ascii="Arial" w:hAnsi="Arial" w:cs="Arial"/>
                  <w:b/>
                  <w:bCs/>
                  <w:color w:val="0000FF"/>
                  <w:sz w:val="20"/>
                  <w:szCs w:val="20"/>
                  <w:u w:val="single"/>
                </w:rPr>
                <w:t>R4-2117331</w:t>
              </w:r>
            </w:hyperlink>
          </w:p>
        </w:tc>
        <w:tc>
          <w:tcPr>
            <w:tcW w:w="5961" w:type="dxa"/>
            <w:tcBorders>
              <w:top w:val="nil"/>
              <w:left w:val="nil"/>
              <w:bottom w:val="single" w:sz="4" w:space="0" w:color="A6A6A6"/>
              <w:right w:val="single" w:sz="4" w:space="0" w:color="A6A6A6"/>
            </w:tcBorders>
            <w:shd w:val="clear" w:color="auto" w:fill="auto"/>
            <w:hideMark/>
          </w:tcPr>
          <w:p w14:paraId="104769DA" w14:textId="77777777" w:rsidR="00E60813" w:rsidRPr="00E60813" w:rsidRDefault="00E60813" w:rsidP="00E60813">
            <w:pPr>
              <w:rPr>
                <w:rFonts w:ascii="Arial" w:hAnsi="Arial" w:cs="Arial"/>
                <w:sz w:val="20"/>
                <w:szCs w:val="20"/>
              </w:rPr>
            </w:pPr>
            <w:r w:rsidRPr="00E60813">
              <w:rPr>
                <w:rFonts w:ascii="Arial" w:hAnsi="Arial" w:cs="Arial"/>
                <w:sz w:val="20"/>
                <w:szCs w:val="20"/>
              </w:rPr>
              <w:t>Requirements for PUCCH SCell activation_deactivation</w:t>
            </w:r>
          </w:p>
        </w:tc>
        <w:tc>
          <w:tcPr>
            <w:tcW w:w="2286" w:type="dxa"/>
            <w:tcBorders>
              <w:top w:val="nil"/>
              <w:left w:val="nil"/>
              <w:bottom w:val="single" w:sz="4" w:space="0" w:color="A6A6A6"/>
              <w:right w:val="single" w:sz="4" w:space="0" w:color="A6A6A6"/>
            </w:tcBorders>
            <w:shd w:val="clear" w:color="auto" w:fill="auto"/>
            <w:hideMark/>
          </w:tcPr>
          <w:p w14:paraId="1EB48B64" w14:textId="77777777" w:rsidR="00E60813" w:rsidRPr="00E60813" w:rsidRDefault="00E60813" w:rsidP="00E60813">
            <w:pPr>
              <w:rPr>
                <w:rFonts w:ascii="Arial" w:hAnsi="Arial" w:cs="Arial"/>
                <w:sz w:val="20"/>
                <w:szCs w:val="20"/>
              </w:rPr>
            </w:pPr>
            <w:r w:rsidRPr="00E60813">
              <w:rPr>
                <w:rFonts w:ascii="Arial" w:hAnsi="Arial" w:cs="Arial"/>
                <w:sz w:val="20"/>
                <w:szCs w:val="20"/>
              </w:rPr>
              <w:t>CATT</w:t>
            </w:r>
          </w:p>
        </w:tc>
      </w:tr>
      <w:tr w:rsidR="00E60813" w:rsidRPr="00E60813" w14:paraId="2739169B"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2E6E85A9" w14:textId="77777777" w:rsidR="00E60813" w:rsidRPr="00E60813" w:rsidRDefault="00D54A7B" w:rsidP="00E60813">
            <w:pPr>
              <w:rPr>
                <w:rFonts w:ascii="Arial" w:hAnsi="Arial" w:cs="Arial"/>
                <w:b/>
                <w:bCs/>
                <w:color w:val="0000FF"/>
                <w:sz w:val="20"/>
                <w:szCs w:val="20"/>
                <w:u w:val="single"/>
              </w:rPr>
            </w:pPr>
            <w:hyperlink r:id="rId14" w:history="1">
              <w:r w:rsidR="00E60813" w:rsidRPr="00E60813">
                <w:rPr>
                  <w:rFonts w:ascii="Arial" w:hAnsi="Arial" w:cs="Arial"/>
                  <w:b/>
                  <w:bCs/>
                  <w:color w:val="0000FF"/>
                  <w:sz w:val="20"/>
                  <w:szCs w:val="20"/>
                  <w:u w:val="single"/>
                </w:rPr>
                <w:t>R4-2117446</w:t>
              </w:r>
            </w:hyperlink>
          </w:p>
        </w:tc>
        <w:tc>
          <w:tcPr>
            <w:tcW w:w="5961" w:type="dxa"/>
            <w:tcBorders>
              <w:top w:val="nil"/>
              <w:left w:val="nil"/>
              <w:bottom w:val="single" w:sz="4" w:space="0" w:color="A6A6A6"/>
              <w:right w:val="single" w:sz="4" w:space="0" w:color="A6A6A6"/>
            </w:tcBorders>
            <w:shd w:val="clear" w:color="auto" w:fill="auto"/>
            <w:hideMark/>
          </w:tcPr>
          <w:p w14:paraId="610A72D8" w14:textId="77777777" w:rsidR="00E60813" w:rsidRPr="00E60813" w:rsidRDefault="00E60813" w:rsidP="00E60813">
            <w:pPr>
              <w:rPr>
                <w:rFonts w:ascii="Arial" w:hAnsi="Arial" w:cs="Arial"/>
                <w:sz w:val="20"/>
                <w:szCs w:val="20"/>
              </w:rPr>
            </w:pPr>
            <w:r w:rsidRPr="00E60813">
              <w:rPr>
                <w:rFonts w:ascii="Arial" w:hAnsi="Arial" w:cs="Arial"/>
                <w:sz w:val="20"/>
                <w:szCs w:val="20"/>
              </w:rPr>
              <w:t>Discussion on SRS antenna port switching</w:t>
            </w:r>
          </w:p>
        </w:tc>
        <w:tc>
          <w:tcPr>
            <w:tcW w:w="2286" w:type="dxa"/>
            <w:tcBorders>
              <w:top w:val="nil"/>
              <w:left w:val="nil"/>
              <w:bottom w:val="single" w:sz="4" w:space="0" w:color="A6A6A6"/>
              <w:right w:val="single" w:sz="4" w:space="0" w:color="A6A6A6"/>
            </w:tcBorders>
            <w:shd w:val="clear" w:color="auto" w:fill="auto"/>
            <w:hideMark/>
          </w:tcPr>
          <w:p w14:paraId="68E4A920" w14:textId="77777777" w:rsidR="00E60813" w:rsidRPr="00E60813" w:rsidRDefault="00E60813" w:rsidP="00E60813">
            <w:pPr>
              <w:rPr>
                <w:rFonts w:ascii="Arial" w:hAnsi="Arial" w:cs="Arial"/>
                <w:sz w:val="20"/>
                <w:szCs w:val="20"/>
              </w:rPr>
            </w:pPr>
            <w:r w:rsidRPr="00E60813">
              <w:rPr>
                <w:rFonts w:ascii="Arial" w:hAnsi="Arial" w:cs="Arial"/>
                <w:sz w:val="20"/>
                <w:szCs w:val="20"/>
              </w:rPr>
              <w:t>Apple</w:t>
            </w:r>
          </w:p>
        </w:tc>
      </w:tr>
      <w:tr w:rsidR="00E60813" w:rsidRPr="00E60813" w14:paraId="7D4404A0"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5424F3F3" w14:textId="77777777" w:rsidR="00E60813" w:rsidRPr="00E60813" w:rsidRDefault="00D54A7B" w:rsidP="00E60813">
            <w:pPr>
              <w:rPr>
                <w:rFonts w:ascii="Arial" w:hAnsi="Arial" w:cs="Arial"/>
                <w:b/>
                <w:bCs/>
                <w:color w:val="0000FF"/>
                <w:sz w:val="20"/>
                <w:szCs w:val="20"/>
                <w:u w:val="single"/>
              </w:rPr>
            </w:pPr>
            <w:hyperlink r:id="rId15" w:history="1">
              <w:r w:rsidR="00E60813" w:rsidRPr="00E60813">
                <w:rPr>
                  <w:rFonts w:ascii="Arial" w:hAnsi="Arial" w:cs="Arial"/>
                  <w:b/>
                  <w:bCs/>
                  <w:color w:val="0000FF"/>
                  <w:sz w:val="20"/>
                  <w:szCs w:val="20"/>
                  <w:u w:val="single"/>
                </w:rPr>
                <w:t>R4-2117447</w:t>
              </w:r>
            </w:hyperlink>
          </w:p>
        </w:tc>
        <w:tc>
          <w:tcPr>
            <w:tcW w:w="5961" w:type="dxa"/>
            <w:tcBorders>
              <w:top w:val="nil"/>
              <w:left w:val="nil"/>
              <w:bottom w:val="single" w:sz="4" w:space="0" w:color="A6A6A6"/>
              <w:right w:val="single" w:sz="4" w:space="0" w:color="A6A6A6"/>
            </w:tcBorders>
            <w:shd w:val="clear" w:color="auto" w:fill="auto"/>
            <w:hideMark/>
          </w:tcPr>
          <w:p w14:paraId="28AFA199" w14:textId="77777777" w:rsidR="00E60813" w:rsidRPr="00E60813" w:rsidRDefault="00E60813" w:rsidP="00E60813">
            <w:pPr>
              <w:rPr>
                <w:rFonts w:ascii="Arial" w:hAnsi="Arial" w:cs="Arial"/>
                <w:sz w:val="20"/>
                <w:szCs w:val="20"/>
              </w:rPr>
            </w:pPr>
            <w:r w:rsidRPr="00E60813">
              <w:rPr>
                <w:rFonts w:ascii="Arial" w:hAnsi="Arial" w:cs="Arial"/>
                <w:sz w:val="20"/>
                <w:szCs w:val="20"/>
              </w:rPr>
              <w:t>Discussion on RRM requirement for handover with PSCell</w:t>
            </w:r>
          </w:p>
        </w:tc>
        <w:tc>
          <w:tcPr>
            <w:tcW w:w="2286" w:type="dxa"/>
            <w:tcBorders>
              <w:top w:val="nil"/>
              <w:left w:val="nil"/>
              <w:bottom w:val="single" w:sz="4" w:space="0" w:color="A6A6A6"/>
              <w:right w:val="single" w:sz="4" w:space="0" w:color="A6A6A6"/>
            </w:tcBorders>
            <w:shd w:val="clear" w:color="auto" w:fill="auto"/>
            <w:hideMark/>
          </w:tcPr>
          <w:p w14:paraId="74D728C5" w14:textId="77777777" w:rsidR="00E60813" w:rsidRPr="00E60813" w:rsidRDefault="00E60813" w:rsidP="00E60813">
            <w:pPr>
              <w:rPr>
                <w:rFonts w:ascii="Arial" w:hAnsi="Arial" w:cs="Arial"/>
                <w:sz w:val="20"/>
                <w:szCs w:val="20"/>
              </w:rPr>
            </w:pPr>
            <w:r w:rsidRPr="00E60813">
              <w:rPr>
                <w:rFonts w:ascii="Arial" w:hAnsi="Arial" w:cs="Arial"/>
                <w:sz w:val="20"/>
                <w:szCs w:val="20"/>
              </w:rPr>
              <w:t>Apple</w:t>
            </w:r>
          </w:p>
        </w:tc>
      </w:tr>
      <w:tr w:rsidR="00E60813" w:rsidRPr="00E60813" w14:paraId="2279E69C"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35726018" w14:textId="77777777" w:rsidR="00E60813" w:rsidRPr="00E60813" w:rsidRDefault="00D54A7B" w:rsidP="00E60813">
            <w:pPr>
              <w:rPr>
                <w:rFonts w:ascii="Arial" w:hAnsi="Arial" w:cs="Arial"/>
                <w:b/>
                <w:bCs/>
                <w:color w:val="0000FF"/>
                <w:sz w:val="20"/>
                <w:szCs w:val="20"/>
                <w:u w:val="single"/>
              </w:rPr>
            </w:pPr>
            <w:hyperlink r:id="rId16" w:history="1">
              <w:r w:rsidR="00E60813" w:rsidRPr="00E60813">
                <w:rPr>
                  <w:rFonts w:ascii="Arial" w:hAnsi="Arial" w:cs="Arial"/>
                  <w:b/>
                  <w:bCs/>
                  <w:color w:val="0000FF"/>
                  <w:sz w:val="20"/>
                  <w:szCs w:val="20"/>
                  <w:u w:val="single"/>
                </w:rPr>
                <w:t>R4-2117448</w:t>
              </w:r>
            </w:hyperlink>
          </w:p>
        </w:tc>
        <w:tc>
          <w:tcPr>
            <w:tcW w:w="5961" w:type="dxa"/>
            <w:tcBorders>
              <w:top w:val="nil"/>
              <w:left w:val="nil"/>
              <w:bottom w:val="single" w:sz="4" w:space="0" w:color="A6A6A6"/>
              <w:right w:val="single" w:sz="4" w:space="0" w:color="A6A6A6"/>
            </w:tcBorders>
            <w:shd w:val="clear" w:color="auto" w:fill="auto"/>
            <w:hideMark/>
          </w:tcPr>
          <w:p w14:paraId="7FDD36D5" w14:textId="77777777" w:rsidR="00E60813" w:rsidRPr="00E60813" w:rsidRDefault="00E60813" w:rsidP="00E60813">
            <w:pPr>
              <w:rPr>
                <w:rFonts w:ascii="Arial" w:hAnsi="Arial" w:cs="Arial"/>
                <w:sz w:val="20"/>
                <w:szCs w:val="20"/>
              </w:rPr>
            </w:pPr>
            <w:r w:rsidRPr="00E60813">
              <w:rPr>
                <w:rFonts w:ascii="Arial" w:hAnsi="Arial" w:cs="Arial"/>
                <w:sz w:val="20"/>
                <w:szCs w:val="20"/>
              </w:rPr>
              <w:t>Discussion on PUCCH SCell activation and deactivation</w:t>
            </w:r>
          </w:p>
        </w:tc>
        <w:tc>
          <w:tcPr>
            <w:tcW w:w="2286" w:type="dxa"/>
            <w:tcBorders>
              <w:top w:val="nil"/>
              <w:left w:val="nil"/>
              <w:bottom w:val="single" w:sz="4" w:space="0" w:color="A6A6A6"/>
              <w:right w:val="single" w:sz="4" w:space="0" w:color="A6A6A6"/>
            </w:tcBorders>
            <w:shd w:val="clear" w:color="auto" w:fill="auto"/>
            <w:hideMark/>
          </w:tcPr>
          <w:p w14:paraId="648D7978" w14:textId="77777777" w:rsidR="00E60813" w:rsidRPr="00E60813" w:rsidRDefault="00E60813" w:rsidP="00E60813">
            <w:pPr>
              <w:rPr>
                <w:rFonts w:ascii="Arial" w:hAnsi="Arial" w:cs="Arial"/>
                <w:sz w:val="20"/>
                <w:szCs w:val="20"/>
              </w:rPr>
            </w:pPr>
            <w:r w:rsidRPr="00E60813">
              <w:rPr>
                <w:rFonts w:ascii="Arial" w:hAnsi="Arial" w:cs="Arial"/>
                <w:sz w:val="20"/>
                <w:szCs w:val="20"/>
              </w:rPr>
              <w:t>Apple</w:t>
            </w:r>
          </w:p>
        </w:tc>
      </w:tr>
      <w:tr w:rsidR="00E60813" w:rsidRPr="00E60813" w14:paraId="6FD18F0F"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3990A55F" w14:textId="77777777" w:rsidR="00E60813" w:rsidRPr="00E60813" w:rsidRDefault="00D54A7B" w:rsidP="00E60813">
            <w:pPr>
              <w:rPr>
                <w:rFonts w:ascii="Arial" w:hAnsi="Arial" w:cs="Arial"/>
                <w:b/>
                <w:bCs/>
                <w:color w:val="0000FF"/>
                <w:sz w:val="20"/>
                <w:szCs w:val="20"/>
                <w:u w:val="single"/>
              </w:rPr>
            </w:pPr>
            <w:hyperlink r:id="rId17" w:history="1">
              <w:r w:rsidR="00E60813" w:rsidRPr="00E60813">
                <w:rPr>
                  <w:rFonts w:ascii="Arial" w:hAnsi="Arial" w:cs="Arial"/>
                  <w:b/>
                  <w:bCs/>
                  <w:color w:val="0000FF"/>
                  <w:sz w:val="20"/>
                  <w:szCs w:val="20"/>
                  <w:u w:val="single"/>
                </w:rPr>
                <w:t>R4-2117525</w:t>
              </w:r>
            </w:hyperlink>
          </w:p>
        </w:tc>
        <w:tc>
          <w:tcPr>
            <w:tcW w:w="5961" w:type="dxa"/>
            <w:tcBorders>
              <w:top w:val="nil"/>
              <w:left w:val="nil"/>
              <w:bottom w:val="single" w:sz="4" w:space="0" w:color="A6A6A6"/>
              <w:right w:val="single" w:sz="4" w:space="0" w:color="A6A6A6"/>
            </w:tcBorders>
            <w:shd w:val="clear" w:color="auto" w:fill="auto"/>
            <w:hideMark/>
          </w:tcPr>
          <w:p w14:paraId="7D24F7E9" w14:textId="77777777" w:rsidR="00E60813" w:rsidRPr="00E60813" w:rsidRDefault="00E60813" w:rsidP="00E60813">
            <w:pPr>
              <w:rPr>
                <w:rFonts w:ascii="Arial" w:hAnsi="Arial" w:cs="Arial"/>
                <w:sz w:val="20"/>
                <w:szCs w:val="20"/>
              </w:rPr>
            </w:pPr>
            <w:r w:rsidRPr="00E60813">
              <w:rPr>
                <w:rFonts w:ascii="Arial" w:hAnsi="Arial" w:cs="Arial"/>
                <w:sz w:val="20"/>
                <w:szCs w:val="20"/>
              </w:rPr>
              <w:t>Discussions on PUCCH SCell Activation/Deactivation delay requirements</w:t>
            </w:r>
          </w:p>
        </w:tc>
        <w:tc>
          <w:tcPr>
            <w:tcW w:w="2286" w:type="dxa"/>
            <w:tcBorders>
              <w:top w:val="nil"/>
              <w:left w:val="nil"/>
              <w:bottom w:val="single" w:sz="4" w:space="0" w:color="A6A6A6"/>
              <w:right w:val="single" w:sz="4" w:space="0" w:color="A6A6A6"/>
            </w:tcBorders>
            <w:shd w:val="clear" w:color="auto" w:fill="auto"/>
            <w:hideMark/>
          </w:tcPr>
          <w:p w14:paraId="0E47B403" w14:textId="77777777" w:rsidR="00E60813" w:rsidRPr="00E60813" w:rsidRDefault="00E60813" w:rsidP="00E60813">
            <w:pPr>
              <w:rPr>
                <w:rFonts w:ascii="Arial" w:hAnsi="Arial" w:cs="Arial"/>
                <w:sz w:val="20"/>
                <w:szCs w:val="20"/>
              </w:rPr>
            </w:pPr>
            <w:r w:rsidRPr="00E60813">
              <w:rPr>
                <w:rFonts w:ascii="Arial" w:hAnsi="Arial" w:cs="Arial"/>
                <w:sz w:val="20"/>
                <w:szCs w:val="20"/>
              </w:rPr>
              <w:t>NTT DOCOMO, INC.</w:t>
            </w:r>
          </w:p>
        </w:tc>
      </w:tr>
      <w:tr w:rsidR="00E60813" w:rsidRPr="00E60813" w14:paraId="560613FF"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556A2696" w14:textId="77777777" w:rsidR="00E60813" w:rsidRPr="00E60813" w:rsidRDefault="00D54A7B" w:rsidP="00E60813">
            <w:pPr>
              <w:rPr>
                <w:rFonts w:ascii="Arial" w:hAnsi="Arial" w:cs="Arial"/>
                <w:b/>
                <w:bCs/>
                <w:color w:val="0000FF"/>
                <w:sz w:val="20"/>
                <w:szCs w:val="20"/>
                <w:u w:val="single"/>
              </w:rPr>
            </w:pPr>
            <w:hyperlink r:id="rId18" w:history="1">
              <w:r w:rsidR="00E60813" w:rsidRPr="00E60813">
                <w:rPr>
                  <w:rFonts w:ascii="Arial" w:hAnsi="Arial" w:cs="Arial"/>
                  <w:b/>
                  <w:bCs/>
                  <w:color w:val="0000FF"/>
                  <w:sz w:val="20"/>
                  <w:szCs w:val="20"/>
                  <w:u w:val="single"/>
                </w:rPr>
                <w:t>R4-2117621</w:t>
              </w:r>
            </w:hyperlink>
          </w:p>
        </w:tc>
        <w:tc>
          <w:tcPr>
            <w:tcW w:w="5961" w:type="dxa"/>
            <w:tcBorders>
              <w:top w:val="nil"/>
              <w:left w:val="nil"/>
              <w:bottom w:val="single" w:sz="4" w:space="0" w:color="A6A6A6"/>
              <w:right w:val="single" w:sz="4" w:space="0" w:color="A6A6A6"/>
            </w:tcBorders>
            <w:shd w:val="clear" w:color="auto" w:fill="auto"/>
            <w:hideMark/>
          </w:tcPr>
          <w:p w14:paraId="6457374F" w14:textId="77777777" w:rsidR="00E60813" w:rsidRPr="00E60813" w:rsidRDefault="00E60813" w:rsidP="00E60813">
            <w:pPr>
              <w:rPr>
                <w:rFonts w:ascii="Arial" w:hAnsi="Arial" w:cs="Arial"/>
                <w:sz w:val="20"/>
                <w:szCs w:val="20"/>
              </w:rPr>
            </w:pPr>
            <w:r w:rsidRPr="00E60813">
              <w:rPr>
                <w:rFonts w:ascii="Arial" w:hAnsi="Arial" w:cs="Arial"/>
                <w:sz w:val="20"/>
                <w:szCs w:val="20"/>
              </w:rPr>
              <w:t>On SRS antenna switching</w:t>
            </w:r>
          </w:p>
        </w:tc>
        <w:tc>
          <w:tcPr>
            <w:tcW w:w="2286" w:type="dxa"/>
            <w:tcBorders>
              <w:top w:val="nil"/>
              <w:left w:val="nil"/>
              <w:bottom w:val="single" w:sz="4" w:space="0" w:color="A6A6A6"/>
              <w:right w:val="single" w:sz="4" w:space="0" w:color="A6A6A6"/>
            </w:tcBorders>
            <w:shd w:val="clear" w:color="auto" w:fill="auto"/>
            <w:hideMark/>
          </w:tcPr>
          <w:p w14:paraId="00F1C458" w14:textId="77777777" w:rsidR="00E60813" w:rsidRPr="00E60813" w:rsidRDefault="00E60813" w:rsidP="00E60813">
            <w:pPr>
              <w:rPr>
                <w:rFonts w:ascii="Arial" w:hAnsi="Arial" w:cs="Arial"/>
                <w:sz w:val="20"/>
                <w:szCs w:val="20"/>
              </w:rPr>
            </w:pPr>
            <w:r w:rsidRPr="00E60813">
              <w:rPr>
                <w:rFonts w:ascii="Arial" w:hAnsi="Arial" w:cs="Arial"/>
                <w:sz w:val="20"/>
                <w:szCs w:val="20"/>
              </w:rPr>
              <w:t>Qualcomm, Inc.</w:t>
            </w:r>
          </w:p>
        </w:tc>
      </w:tr>
      <w:tr w:rsidR="00E60813" w:rsidRPr="00E60813" w14:paraId="5D2AE710"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423A0809" w14:textId="77777777" w:rsidR="00E60813" w:rsidRPr="00E60813" w:rsidRDefault="00D54A7B" w:rsidP="00E60813">
            <w:pPr>
              <w:rPr>
                <w:rFonts w:ascii="Arial" w:hAnsi="Arial" w:cs="Arial"/>
                <w:b/>
                <w:bCs/>
                <w:color w:val="0000FF"/>
                <w:sz w:val="20"/>
                <w:szCs w:val="20"/>
                <w:u w:val="single"/>
              </w:rPr>
            </w:pPr>
            <w:hyperlink r:id="rId19" w:history="1">
              <w:r w:rsidR="00E60813" w:rsidRPr="00E60813">
                <w:rPr>
                  <w:rFonts w:ascii="Arial" w:hAnsi="Arial" w:cs="Arial"/>
                  <w:b/>
                  <w:bCs/>
                  <w:color w:val="0000FF"/>
                  <w:sz w:val="20"/>
                  <w:szCs w:val="20"/>
                  <w:u w:val="single"/>
                </w:rPr>
                <w:t>R4-2117695</w:t>
              </w:r>
            </w:hyperlink>
          </w:p>
        </w:tc>
        <w:tc>
          <w:tcPr>
            <w:tcW w:w="5961" w:type="dxa"/>
            <w:tcBorders>
              <w:top w:val="nil"/>
              <w:left w:val="nil"/>
              <w:bottom w:val="single" w:sz="4" w:space="0" w:color="A6A6A6"/>
              <w:right w:val="single" w:sz="4" w:space="0" w:color="A6A6A6"/>
            </w:tcBorders>
            <w:shd w:val="clear" w:color="auto" w:fill="auto"/>
            <w:hideMark/>
          </w:tcPr>
          <w:p w14:paraId="475323E0" w14:textId="77777777" w:rsidR="00E60813" w:rsidRPr="00E60813" w:rsidRDefault="00E60813" w:rsidP="00E60813">
            <w:pPr>
              <w:rPr>
                <w:rFonts w:ascii="Arial" w:hAnsi="Arial" w:cs="Arial"/>
                <w:sz w:val="20"/>
                <w:szCs w:val="20"/>
              </w:rPr>
            </w:pPr>
            <w:r w:rsidRPr="00E60813">
              <w:rPr>
                <w:rFonts w:ascii="Arial" w:hAnsi="Arial" w:cs="Arial"/>
                <w:sz w:val="20"/>
                <w:szCs w:val="20"/>
              </w:rPr>
              <w:t>Discussion on HO with PSCell</w:t>
            </w:r>
          </w:p>
        </w:tc>
        <w:tc>
          <w:tcPr>
            <w:tcW w:w="2286" w:type="dxa"/>
            <w:tcBorders>
              <w:top w:val="nil"/>
              <w:left w:val="nil"/>
              <w:bottom w:val="single" w:sz="4" w:space="0" w:color="A6A6A6"/>
              <w:right w:val="single" w:sz="4" w:space="0" w:color="A6A6A6"/>
            </w:tcBorders>
            <w:shd w:val="clear" w:color="auto" w:fill="auto"/>
            <w:hideMark/>
          </w:tcPr>
          <w:p w14:paraId="5B9423B6" w14:textId="77777777" w:rsidR="00E60813" w:rsidRPr="00E60813" w:rsidRDefault="00E60813" w:rsidP="00E60813">
            <w:pPr>
              <w:rPr>
                <w:rFonts w:ascii="Arial" w:hAnsi="Arial" w:cs="Arial"/>
                <w:sz w:val="20"/>
                <w:szCs w:val="20"/>
              </w:rPr>
            </w:pPr>
            <w:r w:rsidRPr="00E60813">
              <w:rPr>
                <w:rFonts w:ascii="Arial" w:hAnsi="Arial" w:cs="Arial"/>
                <w:sz w:val="20"/>
                <w:szCs w:val="20"/>
              </w:rPr>
              <w:t>CMCC</w:t>
            </w:r>
          </w:p>
        </w:tc>
      </w:tr>
      <w:tr w:rsidR="00E60813" w:rsidRPr="00E60813" w14:paraId="4EFF400D"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51EF4ADF" w14:textId="77777777" w:rsidR="00E60813" w:rsidRPr="00E60813" w:rsidRDefault="00D54A7B" w:rsidP="00E60813">
            <w:pPr>
              <w:rPr>
                <w:rFonts w:ascii="Arial" w:hAnsi="Arial" w:cs="Arial"/>
                <w:b/>
                <w:bCs/>
                <w:color w:val="0000FF"/>
                <w:sz w:val="20"/>
                <w:szCs w:val="20"/>
                <w:u w:val="single"/>
              </w:rPr>
            </w:pPr>
            <w:hyperlink r:id="rId20" w:history="1">
              <w:r w:rsidR="00E60813" w:rsidRPr="00E60813">
                <w:rPr>
                  <w:rFonts w:ascii="Arial" w:hAnsi="Arial" w:cs="Arial"/>
                  <w:b/>
                  <w:bCs/>
                  <w:color w:val="0000FF"/>
                  <w:sz w:val="20"/>
                  <w:szCs w:val="20"/>
                  <w:u w:val="single"/>
                </w:rPr>
                <w:t>R4-2117705</w:t>
              </w:r>
            </w:hyperlink>
          </w:p>
        </w:tc>
        <w:tc>
          <w:tcPr>
            <w:tcW w:w="5961" w:type="dxa"/>
            <w:tcBorders>
              <w:top w:val="nil"/>
              <w:left w:val="nil"/>
              <w:bottom w:val="single" w:sz="4" w:space="0" w:color="A6A6A6"/>
              <w:right w:val="single" w:sz="4" w:space="0" w:color="A6A6A6"/>
            </w:tcBorders>
            <w:shd w:val="clear" w:color="auto" w:fill="auto"/>
            <w:hideMark/>
          </w:tcPr>
          <w:p w14:paraId="641822BA" w14:textId="77777777" w:rsidR="00E60813" w:rsidRPr="00E60813" w:rsidRDefault="00E60813" w:rsidP="00E60813">
            <w:pPr>
              <w:rPr>
                <w:rFonts w:ascii="Arial" w:hAnsi="Arial" w:cs="Arial"/>
                <w:sz w:val="20"/>
                <w:szCs w:val="20"/>
              </w:rPr>
            </w:pPr>
            <w:r w:rsidRPr="00E60813">
              <w:rPr>
                <w:rFonts w:ascii="Arial" w:hAnsi="Arial" w:cs="Arial"/>
                <w:sz w:val="20"/>
                <w:szCs w:val="20"/>
              </w:rPr>
              <w:t>Discussion on PUCCH SCell activation/deactivation</w:t>
            </w:r>
          </w:p>
        </w:tc>
        <w:tc>
          <w:tcPr>
            <w:tcW w:w="2286" w:type="dxa"/>
            <w:tcBorders>
              <w:top w:val="nil"/>
              <w:left w:val="nil"/>
              <w:bottom w:val="single" w:sz="4" w:space="0" w:color="A6A6A6"/>
              <w:right w:val="single" w:sz="4" w:space="0" w:color="A6A6A6"/>
            </w:tcBorders>
            <w:shd w:val="clear" w:color="auto" w:fill="auto"/>
            <w:hideMark/>
          </w:tcPr>
          <w:p w14:paraId="0CF931FC" w14:textId="77777777" w:rsidR="00E60813" w:rsidRPr="00E60813" w:rsidRDefault="00E60813" w:rsidP="00E60813">
            <w:pPr>
              <w:rPr>
                <w:rFonts w:ascii="Arial" w:hAnsi="Arial" w:cs="Arial"/>
                <w:sz w:val="20"/>
                <w:szCs w:val="20"/>
              </w:rPr>
            </w:pPr>
            <w:r w:rsidRPr="00E60813">
              <w:rPr>
                <w:rFonts w:ascii="Arial" w:hAnsi="Arial" w:cs="Arial"/>
                <w:sz w:val="20"/>
                <w:szCs w:val="20"/>
              </w:rPr>
              <w:t>CMCC</w:t>
            </w:r>
          </w:p>
        </w:tc>
      </w:tr>
      <w:tr w:rsidR="00E60813" w:rsidRPr="00E60813" w14:paraId="078CAB0B"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314912B5" w14:textId="77777777" w:rsidR="00E60813" w:rsidRPr="00E60813" w:rsidRDefault="00D54A7B" w:rsidP="00E60813">
            <w:pPr>
              <w:rPr>
                <w:rFonts w:ascii="Arial" w:hAnsi="Arial" w:cs="Arial"/>
                <w:b/>
                <w:bCs/>
                <w:color w:val="0000FF"/>
                <w:sz w:val="20"/>
                <w:szCs w:val="20"/>
                <w:u w:val="single"/>
              </w:rPr>
            </w:pPr>
            <w:hyperlink r:id="rId21" w:history="1">
              <w:r w:rsidR="00E60813" w:rsidRPr="00E60813">
                <w:rPr>
                  <w:rFonts w:ascii="Arial" w:hAnsi="Arial" w:cs="Arial"/>
                  <w:b/>
                  <w:bCs/>
                  <w:color w:val="0000FF"/>
                  <w:sz w:val="20"/>
                  <w:szCs w:val="20"/>
                  <w:u w:val="single"/>
                </w:rPr>
                <w:t>R4-2117706</w:t>
              </w:r>
            </w:hyperlink>
          </w:p>
        </w:tc>
        <w:tc>
          <w:tcPr>
            <w:tcW w:w="5961" w:type="dxa"/>
            <w:tcBorders>
              <w:top w:val="nil"/>
              <w:left w:val="nil"/>
              <w:bottom w:val="single" w:sz="4" w:space="0" w:color="A6A6A6"/>
              <w:right w:val="single" w:sz="4" w:space="0" w:color="A6A6A6"/>
            </w:tcBorders>
            <w:shd w:val="clear" w:color="auto" w:fill="auto"/>
            <w:hideMark/>
          </w:tcPr>
          <w:p w14:paraId="5B5F7761" w14:textId="77777777" w:rsidR="00E60813" w:rsidRPr="00E60813" w:rsidRDefault="00E60813" w:rsidP="00E60813">
            <w:pPr>
              <w:rPr>
                <w:rFonts w:ascii="Arial" w:hAnsi="Arial" w:cs="Arial"/>
                <w:sz w:val="20"/>
                <w:szCs w:val="20"/>
              </w:rPr>
            </w:pPr>
            <w:r w:rsidRPr="00E60813">
              <w:rPr>
                <w:rFonts w:ascii="Arial" w:hAnsi="Arial" w:cs="Arial"/>
                <w:sz w:val="20"/>
                <w:szCs w:val="20"/>
              </w:rPr>
              <w:t>Discussion on SRS antenna port switching</w:t>
            </w:r>
          </w:p>
        </w:tc>
        <w:tc>
          <w:tcPr>
            <w:tcW w:w="2286" w:type="dxa"/>
            <w:tcBorders>
              <w:top w:val="nil"/>
              <w:left w:val="nil"/>
              <w:bottom w:val="single" w:sz="4" w:space="0" w:color="A6A6A6"/>
              <w:right w:val="single" w:sz="4" w:space="0" w:color="A6A6A6"/>
            </w:tcBorders>
            <w:shd w:val="clear" w:color="auto" w:fill="auto"/>
            <w:hideMark/>
          </w:tcPr>
          <w:p w14:paraId="7873A4F8" w14:textId="77777777" w:rsidR="00E60813" w:rsidRPr="00E60813" w:rsidRDefault="00E60813" w:rsidP="00E60813">
            <w:pPr>
              <w:rPr>
                <w:rFonts w:ascii="Arial" w:hAnsi="Arial" w:cs="Arial"/>
                <w:sz w:val="20"/>
                <w:szCs w:val="20"/>
              </w:rPr>
            </w:pPr>
            <w:r w:rsidRPr="00E60813">
              <w:rPr>
                <w:rFonts w:ascii="Arial" w:hAnsi="Arial" w:cs="Arial"/>
                <w:sz w:val="20"/>
                <w:szCs w:val="20"/>
              </w:rPr>
              <w:t>CMCC</w:t>
            </w:r>
          </w:p>
        </w:tc>
      </w:tr>
      <w:tr w:rsidR="00E60813" w:rsidRPr="00E60813" w14:paraId="596CA964"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3A8A7CAB" w14:textId="77777777" w:rsidR="00E60813" w:rsidRPr="00E60813" w:rsidRDefault="00D54A7B" w:rsidP="00E60813">
            <w:pPr>
              <w:rPr>
                <w:rFonts w:ascii="Arial" w:hAnsi="Arial" w:cs="Arial"/>
                <w:b/>
                <w:bCs/>
                <w:color w:val="0000FF"/>
                <w:sz w:val="20"/>
                <w:szCs w:val="20"/>
                <w:u w:val="single"/>
              </w:rPr>
            </w:pPr>
            <w:hyperlink r:id="rId22" w:history="1">
              <w:r w:rsidR="00E60813" w:rsidRPr="00E60813">
                <w:rPr>
                  <w:rFonts w:ascii="Arial" w:hAnsi="Arial" w:cs="Arial"/>
                  <w:b/>
                  <w:bCs/>
                  <w:color w:val="0000FF"/>
                  <w:sz w:val="20"/>
                  <w:szCs w:val="20"/>
                  <w:u w:val="single"/>
                </w:rPr>
                <w:t>R4-2117798</w:t>
              </w:r>
            </w:hyperlink>
          </w:p>
        </w:tc>
        <w:tc>
          <w:tcPr>
            <w:tcW w:w="5961" w:type="dxa"/>
            <w:tcBorders>
              <w:top w:val="nil"/>
              <w:left w:val="nil"/>
              <w:bottom w:val="single" w:sz="4" w:space="0" w:color="A6A6A6"/>
              <w:right w:val="single" w:sz="4" w:space="0" w:color="A6A6A6"/>
            </w:tcBorders>
            <w:shd w:val="clear" w:color="auto" w:fill="auto"/>
            <w:hideMark/>
          </w:tcPr>
          <w:p w14:paraId="6DDD8462" w14:textId="77777777" w:rsidR="00E60813" w:rsidRPr="00E60813" w:rsidRDefault="00E60813" w:rsidP="00E60813">
            <w:pPr>
              <w:rPr>
                <w:rFonts w:ascii="Arial" w:hAnsi="Arial" w:cs="Arial"/>
                <w:sz w:val="20"/>
                <w:szCs w:val="20"/>
              </w:rPr>
            </w:pPr>
            <w:r w:rsidRPr="00E60813">
              <w:rPr>
                <w:rFonts w:ascii="Arial" w:hAnsi="Arial" w:cs="Arial"/>
                <w:sz w:val="20"/>
                <w:szCs w:val="20"/>
              </w:rPr>
              <w:t>Further considerations on PUCCH SCell activation and deactivation</w:t>
            </w:r>
          </w:p>
        </w:tc>
        <w:tc>
          <w:tcPr>
            <w:tcW w:w="2286" w:type="dxa"/>
            <w:tcBorders>
              <w:top w:val="nil"/>
              <w:left w:val="nil"/>
              <w:bottom w:val="single" w:sz="4" w:space="0" w:color="A6A6A6"/>
              <w:right w:val="single" w:sz="4" w:space="0" w:color="A6A6A6"/>
            </w:tcBorders>
            <w:shd w:val="clear" w:color="auto" w:fill="auto"/>
            <w:hideMark/>
          </w:tcPr>
          <w:p w14:paraId="662CA2C1" w14:textId="77777777" w:rsidR="00E60813" w:rsidRPr="00E60813" w:rsidRDefault="00E60813" w:rsidP="00E60813">
            <w:pPr>
              <w:rPr>
                <w:rFonts w:ascii="Arial" w:hAnsi="Arial" w:cs="Arial"/>
                <w:sz w:val="20"/>
                <w:szCs w:val="20"/>
              </w:rPr>
            </w:pPr>
            <w:r w:rsidRPr="00E60813">
              <w:rPr>
                <w:rFonts w:ascii="Arial" w:hAnsi="Arial" w:cs="Arial"/>
                <w:sz w:val="20"/>
                <w:szCs w:val="20"/>
              </w:rPr>
              <w:t>vivo</w:t>
            </w:r>
          </w:p>
        </w:tc>
      </w:tr>
      <w:tr w:rsidR="00E60813" w:rsidRPr="00E60813" w14:paraId="72081164"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38AB5505" w14:textId="77777777" w:rsidR="00E60813" w:rsidRPr="00E60813" w:rsidRDefault="00D54A7B" w:rsidP="00E60813">
            <w:pPr>
              <w:rPr>
                <w:rFonts w:ascii="Arial" w:hAnsi="Arial" w:cs="Arial"/>
                <w:b/>
                <w:bCs/>
                <w:color w:val="0000FF"/>
                <w:sz w:val="20"/>
                <w:szCs w:val="20"/>
                <w:u w:val="single"/>
              </w:rPr>
            </w:pPr>
            <w:hyperlink r:id="rId23" w:history="1">
              <w:r w:rsidR="00E60813" w:rsidRPr="00E60813">
                <w:rPr>
                  <w:rFonts w:ascii="Arial" w:hAnsi="Arial" w:cs="Arial"/>
                  <w:b/>
                  <w:bCs/>
                  <w:color w:val="0000FF"/>
                  <w:sz w:val="20"/>
                  <w:szCs w:val="20"/>
                  <w:u w:val="single"/>
                </w:rPr>
                <w:t>R4-2117811</w:t>
              </w:r>
            </w:hyperlink>
          </w:p>
        </w:tc>
        <w:tc>
          <w:tcPr>
            <w:tcW w:w="5961" w:type="dxa"/>
            <w:tcBorders>
              <w:top w:val="nil"/>
              <w:left w:val="nil"/>
              <w:bottom w:val="single" w:sz="4" w:space="0" w:color="A6A6A6"/>
              <w:right w:val="single" w:sz="4" w:space="0" w:color="A6A6A6"/>
            </w:tcBorders>
            <w:shd w:val="clear" w:color="auto" w:fill="auto"/>
            <w:hideMark/>
          </w:tcPr>
          <w:p w14:paraId="1FE965AE" w14:textId="77777777" w:rsidR="00E60813" w:rsidRPr="00E60813" w:rsidRDefault="00E60813" w:rsidP="00E60813">
            <w:pPr>
              <w:rPr>
                <w:rFonts w:ascii="Arial" w:hAnsi="Arial" w:cs="Arial"/>
                <w:sz w:val="20"/>
                <w:szCs w:val="20"/>
              </w:rPr>
            </w:pPr>
            <w:r w:rsidRPr="00E60813">
              <w:rPr>
                <w:rFonts w:ascii="Arial" w:hAnsi="Arial" w:cs="Arial"/>
                <w:sz w:val="20"/>
                <w:szCs w:val="20"/>
              </w:rPr>
              <w:t>Further discussion on RRM requirements for SRS antenna switching</w:t>
            </w:r>
          </w:p>
        </w:tc>
        <w:tc>
          <w:tcPr>
            <w:tcW w:w="2286" w:type="dxa"/>
            <w:tcBorders>
              <w:top w:val="nil"/>
              <w:left w:val="nil"/>
              <w:bottom w:val="single" w:sz="4" w:space="0" w:color="A6A6A6"/>
              <w:right w:val="single" w:sz="4" w:space="0" w:color="A6A6A6"/>
            </w:tcBorders>
            <w:shd w:val="clear" w:color="auto" w:fill="auto"/>
            <w:hideMark/>
          </w:tcPr>
          <w:p w14:paraId="57EE74EA" w14:textId="77777777" w:rsidR="00E60813" w:rsidRPr="00E60813" w:rsidRDefault="00E60813" w:rsidP="00E60813">
            <w:pPr>
              <w:rPr>
                <w:rFonts w:ascii="Arial" w:hAnsi="Arial" w:cs="Arial"/>
                <w:sz w:val="20"/>
                <w:szCs w:val="20"/>
              </w:rPr>
            </w:pPr>
            <w:r w:rsidRPr="00E60813">
              <w:rPr>
                <w:rFonts w:ascii="Arial" w:hAnsi="Arial" w:cs="Arial"/>
                <w:sz w:val="20"/>
                <w:szCs w:val="20"/>
              </w:rPr>
              <w:t>Xiaomi</w:t>
            </w:r>
          </w:p>
        </w:tc>
      </w:tr>
      <w:tr w:rsidR="00E60813" w:rsidRPr="00E60813" w14:paraId="77DE5767"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3A90281C" w14:textId="77777777" w:rsidR="00E60813" w:rsidRPr="00E60813" w:rsidRDefault="00D54A7B" w:rsidP="00E60813">
            <w:pPr>
              <w:rPr>
                <w:rFonts w:ascii="Arial" w:hAnsi="Arial" w:cs="Arial"/>
                <w:b/>
                <w:bCs/>
                <w:color w:val="0000FF"/>
                <w:sz w:val="20"/>
                <w:szCs w:val="20"/>
                <w:u w:val="single"/>
              </w:rPr>
            </w:pPr>
            <w:hyperlink r:id="rId24" w:history="1">
              <w:r w:rsidR="00E60813" w:rsidRPr="00E60813">
                <w:rPr>
                  <w:rFonts w:ascii="Arial" w:hAnsi="Arial" w:cs="Arial"/>
                  <w:b/>
                  <w:bCs/>
                  <w:color w:val="0000FF"/>
                  <w:sz w:val="20"/>
                  <w:szCs w:val="20"/>
                  <w:u w:val="single"/>
                </w:rPr>
                <w:t>R4-2117821</w:t>
              </w:r>
            </w:hyperlink>
          </w:p>
        </w:tc>
        <w:tc>
          <w:tcPr>
            <w:tcW w:w="5961" w:type="dxa"/>
            <w:tcBorders>
              <w:top w:val="nil"/>
              <w:left w:val="nil"/>
              <w:bottom w:val="single" w:sz="4" w:space="0" w:color="A6A6A6"/>
              <w:right w:val="single" w:sz="4" w:space="0" w:color="A6A6A6"/>
            </w:tcBorders>
            <w:shd w:val="clear" w:color="auto" w:fill="auto"/>
            <w:hideMark/>
          </w:tcPr>
          <w:p w14:paraId="475F7A89" w14:textId="77777777" w:rsidR="00E60813" w:rsidRPr="00E60813" w:rsidRDefault="00E60813" w:rsidP="00E60813">
            <w:pPr>
              <w:rPr>
                <w:rFonts w:ascii="Arial" w:hAnsi="Arial" w:cs="Arial"/>
                <w:sz w:val="20"/>
                <w:szCs w:val="20"/>
              </w:rPr>
            </w:pPr>
            <w:r w:rsidRPr="00E60813">
              <w:rPr>
                <w:rFonts w:ascii="Arial" w:hAnsi="Arial" w:cs="Arial"/>
                <w:sz w:val="20"/>
                <w:szCs w:val="20"/>
              </w:rPr>
              <w:t>Further discussion on RRM requirements for handover with PSCell</w:t>
            </w:r>
          </w:p>
        </w:tc>
        <w:tc>
          <w:tcPr>
            <w:tcW w:w="2286" w:type="dxa"/>
            <w:tcBorders>
              <w:top w:val="nil"/>
              <w:left w:val="nil"/>
              <w:bottom w:val="single" w:sz="4" w:space="0" w:color="A6A6A6"/>
              <w:right w:val="single" w:sz="4" w:space="0" w:color="A6A6A6"/>
            </w:tcBorders>
            <w:shd w:val="clear" w:color="auto" w:fill="auto"/>
            <w:hideMark/>
          </w:tcPr>
          <w:p w14:paraId="34ECB4BC" w14:textId="77777777" w:rsidR="00E60813" w:rsidRPr="00E60813" w:rsidRDefault="00E60813" w:rsidP="00E60813">
            <w:pPr>
              <w:rPr>
                <w:rFonts w:ascii="Arial" w:hAnsi="Arial" w:cs="Arial"/>
                <w:sz w:val="20"/>
                <w:szCs w:val="20"/>
              </w:rPr>
            </w:pPr>
            <w:r w:rsidRPr="00E60813">
              <w:rPr>
                <w:rFonts w:ascii="Arial" w:hAnsi="Arial" w:cs="Arial"/>
                <w:sz w:val="20"/>
                <w:szCs w:val="20"/>
              </w:rPr>
              <w:t>Xiaomi</w:t>
            </w:r>
          </w:p>
        </w:tc>
      </w:tr>
      <w:tr w:rsidR="00E60813" w:rsidRPr="00E60813" w14:paraId="1E6AB807"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27CBF2B8" w14:textId="77777777" w:rsidR="00E60813" w:rsidRPr="00E60813" w:rsidRDefault="00D54A7B" w:rsidP="00E60813">
            <w:pPr>
              <w:rPr>
                <w:rFonts w:ascii="Arial" w:hAnsi="Arial" w:cs="Arial"/>
                <w:b/>
                <w:bCs/>
                <w:color w:val="0000FF"/>
                <w:sz w:val="20"/>
                <w:szCs w:val="20"/>
                <w:u w:val="single"/>
              </w:rPr>
            </w:pPr>
            <w:hyperlink r:id="rId25" w:history="1">
              <w:r w:rsidR="00E60813" w:rsidRPr="00E60813">
                <w:rPr>
                  <w:rFonts w:ascii="Arial" w:hAnsi="Arial" w:cs="Arial"/>
                  <w:b/>
                  <w:bCs/>
                  <w:color w:val="0000FF"/>
                  <w:sz w:val="20"/>
                  <w:szCs w:val="20"/>
                  <w:u w:val="single"/>
                </w:rPr>
                <w:t>R4-2117822</w:t>
              </w:r>
            </w:hyperlink>
          </w:p>
        </w:tc>
        <w:tc>
          <w:tcPr>
            <w:tcW w:w="5961" w:type="dxa"/>
            <w:tcBorders>
              <w:top w:val="nil"/>
              <w:left w:val="nil"/>
              <w:bottom w:val="single" w:sz="4" w:space="0" w:color="A6A6A6"/>
              <w:right w:val="single" w:sz="4" w:space="0" w:color="A6A6A6"/>
            </w:tcBorders>
            <w:shd w:val="clear" w:color="auto" w:fill="auto"/>
            <w:hideMark/>
          </w:tcPr>
          <w:p w14:paraId="562B50B0" w14:textId="77777777" w:rsidR="00E60813" w:rsidRPr="00E60813" w:rsidRDefault="00E60813" w:rsidP="00E60813">
            <w:pPr>
              <w:rPr>
                <w:rFonts w:ascii="Arial" w:hAnsi="Arial" w:cs="Arial"/>
                <w:sz w:val="20"/>
                <w:szCs w:val="20"/>
              </w:rPr>
            </w:pPr>
            <w:r w:rsidRPr="00E60813">
              <w:rPr>
                <w:rFonts w:ascii="Arial" w:hAnsi="Arial" w:cs="Arial"/>
                <w:sz w:val="20"/>
                <w:szCs w:val="20"/>
              </w:rPr>
              <w:t>Further discussion on SCell activation and deactication requirements for PUCCH SCell</w:t>
            </w:r>
          </w:p>
        </w:tc>
        <w:tc>
          <w:tcPr>
            <w:tcW w:w="2286" w:type="dxa"/>
            <w:tcBorders>
              <w:top w:val="nil"/>
              <w:left w:val="nil"/>
              <w:bottom w:val="single" w:sz="4" w:space="0" w:color="A6A6A6"/>
              <w:right w:val="single" w:sz="4" w:space="0" w:color="A6A6A6"/>
            </w:tcBorders>
            <w:shd w:val="clear" w:color="auto" w:fill="auto"/>
            <w:hideMark/>
          </w:tcPr>
          <w:p w14:paraId="56C35397" w14:textId="77777777" w:rsidR="00E60813" w:rsidRPr="00E60813" w:rsidRDefault="00E60813" w:rsidP="00E60813">
            <w:pPr>
              <w:rPr>
                <w:rFonts w:ascii="Arial" w:hAnsi="Arial" w:cs="Arial"/>
                <w:sz w:val="20"/>
                <w:szCs w:val="20"/>
              </w:rPr>
            </w:pPr>
            <w:r w:rsidRPr="00E60813">
              <w:rPr>
                <w:rFonts w:ascii="Arial" w:hAnsi="Arial" w:cs="Arial"/>
                <w:sz w:val="20"/>
                <w:szCs w:val="20"/>
              </w:rPr>
              <w:t>Xiaomi</w:t>
            </w:r>
          </w:p>
        </w:tc>
      </w:tr>
      <w:tr w:rsidR="00E60813" w:rsidRPr="00E60813" w14:paraId="52EE82EC"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7F2294CB" w14:textId="77777777" w:rsidR="00E60813" w:rsidRPr="00E60813" w:rsidRDefault="00D54A7B" w:rsidP="00E60813">
            <w:pPr>
              <w:rPr>
                <w:rFonts w:ascii="Arial" w:hAnsi="Arial" w:cs="Arial"/>
                <w:b/>
                <w:bCs/>
                <w:color w:val="0000FF"/>
                <w:sz w:val="20"/>
                <w:szCs w:val="20"/>
                <w:u w:val="single"/>
              </w:rPr>
            </w:pPr>
            <w:hyperlink r:id="rId26" w:history="1">
              <w:r w:rsidR="00E60813" w:rsidRPr="00E60813">
                <w:rPr>
                  <w:rFonts w:ascii="Arial" w:hAnsi="Arial" w:cs="Arial"/>
                  <w:b/>
                  <w:bCs/>
                  <w:color w:val="0000FF"/>
                  <w:sz w:val="20"/>
                  <w:szCs w:val="20"/>
                  <w:u w:val="single"/>
                </w:rPr>
                <w:t>R4-2117837</w:t>
              </w:r>
            </w:hyperlink>
          </w:p>
        </w:tc>
        <w:tc>
          <w:tcPr>
            <w:tcW w:w="5961" w:type="dxa"/>
            <w:tcBorders>
              <w:top w:val="nil"/>
              <w:left w:val="nil"/>
              <w:bottom w:val="single" w:sz="4" w:space="0" w:color="A6A6A6"/>
              <w:right w:val="single" w:sz="4" w:space="0" w:color="A6A6A6"/>
            </w:tcBorders>
            <w:shd w:val="clear" w:color="auto" w:fill="auto"/>
            <w:hideMark/>
          </w:tcPr>
          <w:p w14:paraId="6CB32F0C" w14:textId="77777777" w:rsidR="00E60813" w:rsidRPr="00E60813" w:rsidRDefault="00E60813" w:rsidP="00E60813">
            <w:pPr>
              <w:rPr>
                <w:rFonts w:ascii="Arial" w:hAnsi="Arial" w:cs="Arial"/>
                <w:sz w:val="20"/>
                <w:szCs w:val="20"/>
              </w:rPr>
            </w:pPr>
            <w:r w:rsidRPr="00E60813">
              <w:rPr>
                <w:rFonts w:ascii="Arial" w:hAnsi="Arial" w:cs="Arial"/>
                <w:sz w:val="20"/>
                <w:szCs w:val="20"/>
              </w:rPr>
              <w:t>Discussion on interruption due to SRS antenna port switching</w:t>
            </w:r>
          </w:p>
        </w:tc>
        <w:tc>
          <w:tcPr>
            <w:tcW w:w="2286" w:type="dxa"/>
            <w:tcBorders>
              <w:top w:val="nil"/>
              <w:left w:val="nil"/>
              <w:bottom w:val="single" w:sz="4" w:space="0" w:color="A6A6A6"/>
              <w:right w:val="single" w:sz="4" w:space="0" w:color="A6A6A6"/>
            </w:tcBorders>
            <w:shd w:val="clear" w:color="auto" w:fill="auto"/>
            <w:hideMark/>
          </w:tcPr>
          <w:p w14:paraId="3120D094" w14:textId="77777777" w:rsidR="00E60813" w:rsidRPr="00E60813" w:rsidRDefault="00E60813" w:rsidP="00E60813">
            <w:pPr>
              <w:rPr>
                <w:rFonts w:ascii="Arial" w:hAnsi="Arial" w:cs="Arial"/>
                <w:sz w:val="20"/>
                <w:szCs w:val="20"/>
              </w:rPr>
            </w:pPr>
            <w:r w:rsidRPr="00E60813">
              <w:rPr>
                <w:rFonts w:ascii="Arial" w:hAnsi="Arial" w:cs="Arial"/>
                <w:sz w:val="20"/>
                <w:szCs w:val="20"/>
              </w:rPr>
              <w:t>LG Electronics Inc.</w:t>
            </w:r>
          </w:p>
        </w:tc>
      </w:tr>
      <w:tr w:rsidR="00E60813" w:rsidRPr="00E60813" w14:paraId="77953F65"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23218AAD" w14:textId="77777777" w:rsidR="00E60813" w:rsidRPr="00E60813" w:rsidRDefault="00D54A7B" w:rsidP="00E60813">
            <w:pPr>
              <w:rPr>
                <w:rFonts w:ascii="Arial" w:hAnsi="Arial" w:cs="Arial"/>
                <w:b/>
                <w:bCs/>
                <w:color w:val="0000FF"/>
                <w:sz w:val="20"/>
                <w:szCs w:val="20"/>
                <w:u w:val="single"/>
              </w:rPr>
            </w:pPr>
            <w:hyperlink r:id="rId27" w:history="1">
              <w:r w:rsidR="00E60813" w:rsidRPr="00E60813">
                <w:rPr>
                  <w:rFonts w:ascii="Arial" w:hAnsi="Arial" w:cs="Arial"/>
                  <w:b/>
                  <w:bCs/>
                  <w:color w:val="0000FF"/>
                  <w:sz w:val="20"/>
                  <w:szCs w:val="20"/>
                  <w:u w:val="single"/>
                </w:rPr>
                <w:t>R4-2118023</w:t>
              </w:r>
            </w:hyperlink>
          </w:p>
        </w:tc>
        <w:tc>
          <w:tcPr>
            <w:tcW w:w="5961" w:type="dxa"/>
            <w:tcBorders>
              <w:top w:val="nil"/>
              <w:left w:val="nil"/>
              <w:bottom w:val="single" w:sz="4" w:space="0" w:color="A6A6A6"/>
              <w:right w:val="single" w:sz="4" w:space="0" w:color="A6A6A6"/>
            </w:tcBorders>
            <w:shd w:val="clear" w:color="auto" w:fill="auto"/>
            <w:hideMark/>
          </w:tcPr>
          <w:p w14:paraId="58D1DAC0" w14:textId="77777777" w:rsidR="00E60813" w:rsidRPr="00E60813" w:rsidRDefault="00E60813" w:rsidP="00E60813">
            <w:pPr>
              <w:rPr>
                <w:rFonts w:ascii="Arial" w:hAnsi="Arial" w:cs="Arial"/>
                <w:sz w:val="20"/>
                <w:szCs w:val="20"/>
              </w:rPr>
            </w:pPr>
            <w:r w:rsidRPr="00E60813">
              <w:rPr>
                <w:rFonts w:ascii="Arial" w:hAnsi="Arial" w:cs="Arial"/>
                <w:sz w:val="20"/>
                <w:szCs w:val="20"/>
              </w:rPr>
              <w:t>Discussion on SRS antenna port switching</w:t>
            </w:r>
          </w:p>
        </w:tc>
        <w:tc>
          <w:tcPr>
            <w:tcW w:w="2286" w:type="dxa"/>
            <w:tcBorders>
              <w:top w:val="nil"/>
              <w:left w:val="nil"/>
              <w:bottom w:val="single" w:sz="4" w:space="0" w:color="A6A6A6"/>
              <w:right w:val="single" w:sz="4" w:space="0" w:color="A6A6A6"/>
            </w:tcBorders>
            <w:shd w:val="clear" w:color="auto" w:fill="auto"/>
            <w:hideMark/>
          </w:tcPr>
          <w:p w14:paraId="05C1D1AB" w14:textId="77777777" w:rsidR="00E60813" w:rsidRPr="00E60813" w:rsidRDefault="00E60813" w:rsidP="00E60813">
            <w:pPr>
              <w:rPr>
                <w:rFonts w:ascii="Arial" w:hAnsi="Arial" w:cs="Arial"/>
                <w:sz w:val="20"/>
                <w:szCs w:val="20"/>
              </w:rPr>
            </w:pPr>
            <w:r w:rsidRPr="00E60813">
              <w:rPr>
                <w:rFonts w:ascii="Arial" w:hAnsi="Arial" w:cs="Arial"/>
                <w:sz w:val="20"/>
                <w:szCs w:val="20"/>
              </w:rPr>
              <w:t>Intel Corporation</w:t>
            </w:r>
          </w:p>
        </w:tc>
      </w:tr>
      <w:tr w:rsidR="00E60813" w:rsidRPr="00E60813" w14:paraId="784AF87B"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33AE0153" w14:textId="77777777" w:rsidR="00E60813" w:rsidRPr="00E60813" w:rsidRDefault="00D54A7B" w:rsidP="00E60813">
            <w:pPr>
              <w:rPr>
                <w:rFonts w:ascii="Arial" w:hAnsi="Arial" w:cs="Arial"/>
                <w:b/>
                <w:bCs/>
                <w:color w:val="0000FF"/>
                <w:sz w:val="20"/>
                <w:szCs w:val="20"/>
                <w:u w:val="single"/>
              </w:rPr>
            </w:pPr>
            <w:hyperlink r:id="rId28" w:history="1">
              <w:r w:rsidR="00E60813" w:rsidRPr="00E60813">
                <w:rPr>
                  <w:rFonts w:ascii="Arial" w:hAnsi="Arial" w:cs="Arial"/>
                  <w:b/>
                  <w:bCs/>
                  <w:color w:val="0000FF"/>
                  <w:sz w:val="20"/>
                  <w:szCs w:val="20"/>
                  <w:u w:val="single"/>
                </w:rPr>
                <w:t>R4-2118024</w:t>
              </w:r>
            </w:hyperlink>
          </w:p>
        </w:tc>
        <w:tc>
          <w:tcPr>
            <w:tcW w:w="5961" w:type="dxa"/>
            <w:tcBorders>
              <w:top w:val="nil"/>
              <w:left w:val="nil"/>
              <w:bottom w:val="single" w:sz="4" w:space="0" w:color="A6A6A6"/>
              <w:right w:val="single" w:sz="4" w:space="0" w:color="A6A6A6"/>
            </w:tcBorders>
            <w:shd w:val="clear" w:color="auto" w:fill="auto"/>
            <w:hideMark/>
          </w:tcPr>
          <w:p w14:paraId="35759BE7" w14:textId="77777777" w:rsidR="00E60813" w:rsidRPr="00E60813" w:rsidRDefault="00E60813" w:rsidP="00E60813">
            <w:pPr>
              <w:rPr>
                <w:rFonts w:ascii="Arial" w:hAnsi="Arial" w:cs="Arial"/>
                <w:sz w:val="20"/>
                <w:szCs w:val="20"/>
              </w:rPr>
            </w:pPr>
            <w:r w:rsidRPr="00E60813">
              <w:rPr>
                <w:rFonts w:ascii="Arial" w:hAnsi="Arial" w:cs="Arial"/>
                <w:sz w:val="20"/>
                <w:szCs w:val="20"/>
              </w:rPr>
              <w:t>Discussion on HO with PSCell</w:t>
            </w:r>
          </w:p>
        </w:tc>
        <w:tc>
          <w:tcPr>
            <w:tcW w:w="2286" w:type="dxa"/>
            <w:tcBorders>
              <w:top w:val="nil"/>
              <w:left w:val="nil"/>
              <w:bottom w:val="single" w:sz="4" w:space="0" w:color="A6A6A6"/>
              <w:right w:val="single" w:sz="4" w:space="0" w:color="A6A6A6"/>
            </w:tcBorders>
            <w:shd w:val="clear" w:color="auto" w:fill="auto"/>
            <w:hideMark/>
          </w:tcPr>
          <w:p w14:paraId="7BEAC315" w14:textId="77777777" w:rsidR="00E60813" w:rsidRPr="00E60813" w:rsidRDefault="00E60813" w:rsidP="00E60813">
            <w:pPr>
              <w:rPr>
                <w:rFonts w:ascii="Arial" w:hAnsi="Arial" w:cs="Arial"/>
                <w:sz w:val="20"/>
                <w:szCs w:val="20"/>
              </w:rPr>
            </w:pPr>
            <w:r w:rsidRPr="00E60813">
              <w:rPr>
                <w:rFonts w:ascii="Arial" w:hAnsi="Arial" w:cs="Arial"/>
                <w:sz w:val="20"/>
                <w:szCs w:val="20"/>
              </w:rPr>
              <w:t>Intel Corporation</w:t>
            </w:r>
          </w:p>
        </w:tc>
      </w:tr>
      <w:tr w:rsidR="00E60813" w:rsidRPr="00E60813" w14:paraId="6F8B3A3A"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6F2B90A0" w14:textId="77777777" w:rsidR="00E60813" w:rsidRPr="00E60813" w:rsidRDefault="00D54A7B" w:rsidP="00E60813">
            <w:pPr>
              <w:rPr>
                <w:rFonts w:ascii="Arial" w:hAnsi="Arial" w:cs="Arial"/>
                <w:b/>
                <w:bCs/>
                <w:color w:val="0000FF"/>
                <w:sz w:val="20"/>
                <w:szCs w:val="20"/>
                <w:u w:val="single"/>
              </w:rPr>
            </w:pPr>
            <w:hyperlink r:id="rId29" w:history="1">
              <w:r w:rsidR="00E60813" w:rsidRPr="00E60813">
                <w:rPr>
                  <w:rFonts w:ascii="Arial" w:hAnsi="Arial" w:cs="Arial"/>
                  <w:b/>
                  <w:bCs/>
                  <w:color w:val="0000FF"/>
                  <w:sz w:val="20"/>
                  <w:szCs w:val="20"/>
                  <w:u w:val="single"/>
                </w:rPr>
                <w:t>R4-2118025</w:t>
              </w:r>
            </w:hyperlink>
          </w:p>
        </w:tc>
        <w:tc>
          <w:tcPr>
            <w:tcW w:w="5961" w:type="dxa"/>
            <w:tcBorders>
              <w:top w:val="nil"/>
              <w:left w:val="nil"/>
              <w:bottom w:val="single" w:sz="4" w:space="0" w:color="A6A6A6"/>
              <w:right w:val="single" w:sz="4" w:space="0" w:color="A6A6A6"/>
            </w:tcBorders>
            <w:shd w:val="clear" w:color="auto" w:fill="auto"/>
            <w:hideMark/>
          </w:tcPr>
          <w:p w14:paraId="75583365" w14:textId="77777777" w:rsidR="00E60813" w:rsidRPr="00E60813" w:rsidRDefault="00E60813" w:rsidP="00E60813">
            <w:pPr>
              <w:rPr>
                <w:rFonts w:ascii="Arial" w:hAnsi="Arial" w:cs="Arial"/>
                <w:sz w:val="20"/>
                <w:szCs w:val="20"/>
              </w:rPr>
            </w:pPr>
            <w:r w:rsidRPr="00E60813">
              <w:rPr>
                <w:rFonts w:ascii="Arial" w:hAnsi="Arial" w:cs="Arial"/>
                <w:sz w:val="20"/>
                <w:szCs w:val="20"/>
              </w:rPr>
              <w:t>Discussion on PUCCH SCell activation</w:t>
            </w:r>
          </w:p>
        </w:tc>
        <w:tc>
          <w:tcPr>
            <w:tcW w:w="2286" w:type="dxa"/>
            <w:tcBorders>
              <w:top w:val="nil"/>
              <w:left w:val="nil"/>
              <w:bottom w:val="single" w:sz="4" w:space="0" w:color="A6A6A6"/>
              <w:right w:val="single" w:sz="4" w:space="0" w:color="A6A6A6"/>
            </w:tcBorders>
            <w:shd w:val="clear" w:color="auto" w:fill="auto"/>
            <w:hideMark/>
          </w:tcPr>
          <w:p w14:paraId="53B8B1D6" w14:textId="77777777" w:rsidR="00E60813" w:rsidRPr="00E60813" w:rsidRDefault="00E60813" w:rsidP="00E60813">
            <w:pPr>
              <w:rPr>
                <w:rFonts w:ascii="Arial" w:hAnsi="Arial" w:cs="Arial"/>
                <w:sz w:val="20"/>
                <w:szCs w:val="20"/>
              </w:rPr>
            </w:pPr>
            <w:r w:rsidRPr="00E60813">
              <w:rPr>
                <w:rFonts w:ascii="Arial" w:hAnsi="Arial" w:cs="Arial"/>
                <w:sz w:val="20"/>
                <w:szCs w:val="20"/>
              </w:rPr>
              <w:t>Intel Corporation</w:t>
            </w:r>
          </w:p>
        </w:tc>
      </w:tr>
      <w:tr w:rsidR="00E60813" w:rsidRPr="00E60813" w14:paraId="1BB3F576"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4B45BAF5" w14:textId="77777777" w:rsidR="00E60813" w:rsidRPr="00E60813" w:rsidRDefault="00D54A7B" w:rsidP="00E60813">
            <w:pPr>
              <w:rPr>
                <w:rFonts w:ascii="Arial" w:hAnsi="Arial" w:cs="Arial"/>
                <w:b/>
                <w:bCs/>
                <w:color w:val="0000FF"/>
                <w:sz w:val="20"/>
                <w:szCs w:val="20"/>
                <w:u w:val="single"/>
              </w:rPr>
            </w:pPr>
            <w:hyperlink r:id="rId30" w:history="1">
              <w:r w:rsidR="00E60813" w:rsidRPr="00E60813">
                <w:rPr>
                  <w:rFonts w:ascii="Arial" w:hAnsi="Arial" w:cs="Arial"/>
                  <w:b/>
                  <w:bCs/>
                  <w:color w:val="0000FF"/>
                  <w:sz w:val="20"/>
                  <w:szCs w:val="20"/>
                  <w:u w:val="single"/>
                </w:rPr>
                <w:t>R4-2118096</w:t>
              </w:r>
            </w:hyperlink>
          </w:p>
        </w:tc>
        <w:tc>
          <w:tcPr>
            <w:tcW w:w="5961" w:type="dxa"/>
            <w:tcBorders>
              <w:top w:val="nil"/>
              <w:left w:val="nil"/>
              <w:bottom w:val="single" w:sz="4" w:space="0" w:color="A6A6A6"/>
              <w:right w:val="single" w:sz="4" w:space="0" w:color="A6A6A6"/>
            </w:tcBorders>
            <w:shd w:val="clear" w:color="auto" w:fill="auto"/>
            <w:hideMark/>
          </w:tcPr>
          <w:p w14:paraId="4D221475" w14:textId="77777777" w:rsidR="00E60813" w:rsidRPr="00E60813" w:rsidRDefault="00E60813" w:rsidP="00E60813">
            <w:pPr>
              <w:rPr>
                <w:rFonts w:ascii="Arial" w:hAnsi="Arial" w:cs="Arial"/>
                <w:sz w:val="20"/>
                <w:szCs w:val="20"/>
              </w:rPr>
            </w:pPr>
            <w:r w:rsidRPr="00E60813">
              <w:rPr>
                <w:rFonts w:ascii="Arial" w:hAnsi="Arial" w:cs="Arial"/>
                <w:sz w:val="20"/>
                <w:szCs w:val="20"/>
              </w:rPr>
              <w:t>Discussion on SRS antenna port switching</w:t>
            </w:r>
          </w:p>
        </w:tc>
        <w:tc>
          <w:tcPr>
            <w:tcW w:w="2286" w:type="dxa"/>
            <w:tcBorders>
              <w:top w:val="nil"/>
              <w:left w:val="nil"/>
              <w:bottom w:val="single" w:sz="4" w:space="0" w:color="A6A6A6"/>
              <w:right w:val="single" w:sz="4" w:space="0" w:color="A6A6A6"/>
            </w:tcBorders>
            <w:shd w:val="clear" w:color="auto" w:fill="auto"/>
            <w:hideMark/>
          </w:tcPr>
          <w:p w14:paraId="2F77A2F9" w14:textId="77777777" w:rsidR="00E60813" w:rsidRPr="00E60813" w:rsidRDefault="00E60813" w:rsidP="00E60813">
            <w:pPr>
              <w:rPr>
                <w:rFonts w:ascii="Arial" w:hAnsi="Arial" w:cs="Arial"/>
                <w:sz w:val="20"/>
                <w:szCs w:val="20"/>
              </w:rPr>
            </w:pPr>
            <w:r w:rsidRPr="00E60813">
              <w:rPr>
                <w:rFonts w:ascii="Arial" w:hAnsi="Arial" w:cs="Arial"/>
                <w:sz w:val="20"/>
                <w:szCs w:val="20"/>
              </w:rPr>
              <w:t>MediaTek Inc.</w:t>
            </w:r>
          </w:p>
        </w:tc>
      </w:tr>
      <w:tr w:rsidR="00E60813" w:rsidRPr="00E60813" w14:paraId="5B1FD1AF"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61DC82E3" w14:textId="77777777" w:rsidR="00E60813" w:rsidRPr="00E60813" w:rsidRDefault="00D54A7B" w:rsidP="00E60813">
            <w:pPr>
              <w:rPr>
                <w:rFonts w:ascii="Arial" w:hAnsi="Arial" w:cs="Arial"/>
                <w:b/>
                <w:bCs/>
                <w:color w:val="0000FF"/>
                <w:sz w:val="20"/>
                <w:szCs w:val="20"/>
                <w:u w:val="single"/>
              </w:rPr>
            </w:pPr>
            <w:hyperlink r:id="rId31" w:history="1">
              <w:r w:rsidR="00E60813" w:rsidRPr="00E60813">
                <w:rPr>
                  <w:rFonts w:ascii="Arial" w:hAnsi="Arial" w:cs="Arial"/>
                  <w:b/>
                  <w:bCs/>
                  <w:color w:val="0000FF"/>
                  <w:sz w:val="20"/>
                  <w:szCs w:val="20"/>
                  <w:u w:val="single"/>
                </w:rPr>
                <w:t>R4-2118097</w:t>
              </w:r>
            </w:hyperlink>
          </w:p>
        </w:tc>
        <w:tc>
          <w:tcPr>
            <w:tcW w:w="5961" w:type="dxa"/>
            <w:tcBorders>
              <w:top w:val="nil"/>
              <w:left w:val="nil"/>
              <w:bottom w:val="single" w:sz="4" w:space="0" w:color="A6A6A6"/>
              <w:right w:val="single" w:sz="4" w:space="0" w:color="A6A6A6"/>
            </w:tcBorders>
            <w:shd w:val="clear" w:color="auto" w:fill="auto"/>
            <w:hideMark/>
          </w:tcPr>
          <w:p w14:paraId="63962231" w14:textId="77777777" w:rsidR="00E60813" w:rsidRPr="00E60813" w:rsidRDefault="00E60813" w:rsidP="00E60813">
            <w:pPr>
              <w:rPr>
                <w:rFonts w:ascii="Arial" w:hAnsi="Arial" w:cs="Arial"/>
                <w:sz w:val="20"/>
                <w:szCs w:val="20"/>
              </w:rPr>
            </w:pPr>
            <w:r w:rsidRPr="00E60813">
              <w:rPr>
                <w:rFonts w:ascii="Arial" w:hAnsi="Arial" w:cs="Arial"/>
                <w:sz w:val="20"/>
                <w:szCs w:val="20"/>
              </w:rPr>
              <w:t>Discussion on PUCCH SCell activation and deactivation</w:t>
            </w:r>
          </w:p>
        </w:tc>
        <w:tc>
          <w:tcPr>
            <w:tcW w:w="2286" w:type="dxa"/>
            <w:tcBorders>
              <w:top w:val="nil"/>
              <w:left w:val="nil"/>
              <w:bottom w:val="single" w:sz="4" w:space="0" w:color="A6A6A6"/>
              <w:right w:val="single" w:sz="4" w:space="0" w:color="A6A6A6"/>
            </w:tcBorders>
            <w:shd w:val="clear" w:color="auto" w:fill="auto"/>
            <w:hideMark/>
          </w:tcPr>
          <w:p w14:paraId="11AAA8F1" w14:textId="77777777" w:rsidR="00E60813" w:rsidRPr="00E60813" w:rsidRDefault="00E60813" w:rsidP="00E60813">
            <w:pPr>
              <w:rPr>
                <w:rFonts w:ascii="Arial" w:hAnsi="Arial" w:cs="Arial"/>
                <w:sz w:val="20"/>
                <w:szCs w:val="20"/>
              </w:rPr>
            </w:pPr>
            <w:r w:rsidRPr="00E60813">
              <w:rPr>
                <w:rFonts w:ascii="Arial" w:hAnsi="Arial" w:cs="Arial"/>
                <w:sz w:val="20"/>
                <w:szCs w:val="20"/>
              </w:rPr>
              <w:t>MediaTek Inc.</w:t>
            </w:r>
          </w:p>
        </w:tc>
      </w:tr>
      <w:tr w:rsidR="00E60813" w:rsidRPr="00E60813" w14:paraId="1876BC20"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6EBBFFE3" w14:textId="77777777" w:rsidR="00E60813" w:rsidRPr="00E60813" w:rsidRDefault="00D54A7B" w:rsidP="00E60813">
            <w:pPr>
              <w:rPr>
                <w:rFonts w:ascii="Arial" w:hAnsi="Arial" w:cs="Arial"/>
                <w:b/>
                <w:bCs/>
                <w:color w:val="0000FF"/>
                <w:sz w:val="20"/>
                <w:szCs w:val="20"/>
                <w:u w:val="single"/>
              </w:rPr>
            </w:pPr>
            <w:hyperlink r:id="rId32" w:history="1">
              <w:r w:rsidR="00E60813" w:rsidRPr="00E60813">
                <w:rPr>
                  <w:rFonts w:ascii="Arial" w:hAnsi="Arial" w:cs="Arial"/>
                  <w:b/>
                  <w:bCs/>
                  <w:color w:val="0000FF"/>
                  <w:sz w:val="20"/>
                  <w:szCs w:val="20"/>
                  <w:u w:val="single"/>
                </w:rPr>
                <w:t>R4-2118254</w:t>
              </w:r>
            </w:hyperlink>
          </w:p>
        </w:tc>
        <w:tc>
          <w:tcPr>
            <w:tcW w:w="5961" w:type="dxa"/>
            <w:tcBorders>
              <w:top w:val="nil"/>
              <w:left w:val="nil"/>
              <w:bottom w:val="single" w:sz="4" w:space="0" w:color="A6A6A6"/>
              <w:right w:val="single" w:sz="4" w:space="0" w:color="A6A6A6"/>
            </w:tcBorders>
            <w:shd w:val="clear" w:color="auto" w:fill="auto"/>
            <w:hideMark/>
          </w:tcPr>
          <w:p w14:paraId="3D549516" w14:textId="77777777" w:rsidR="00E60813" w:rsidRPr="00E60813" w:rsidRDefault="00E60813" w:rsidP="00E60813">
            <w:pPr>
              <w:rPr>
                <w:rFonts w:ascii="Arial" w:hAnsi="Arial" w:cs="Arial"/>
                <w:sz w:val="20"/>
                <w:szCs w:val="20"/>
              </w:rPr>
            </w:pPr>
            <w:r w:rsidRPr="00E60813">
              <w:rPr>
                <w:rFonts w:ascii="Arial" w:hAnsi="Arial" w:cs="Arial"/>
                <w:sz w:val="20"/>
                <w:szCs w:val="20"/>
              </w:rPr>
              <w:t>Discussion on RRM requirements for SRS antenna port switching</w:t>
            </w:r>
          </w:p>
        </w:tc>
        <w:tc>
          <w:tcPr>
            <w:tcW w:w="2286" w:type="dxa"/>
            <w:tcBorders>
              <w:top w:val="nil"/>
              <w:left w:val="nil"/>
              <w:bottom w:val="single" w:sz="4" w:space="0" w:color="A6A6A6"/>
              <w:right w:val="single" w:sz="4" w:space="0" w:color="A6A6A6"/>
            </w:tcBorders>
            <w:shd w:val="clear" w:color="auto" w:fill="auto"/>
            <w:hideMark/>
          </w:tcPr>
          <w:p w14:paraId="70E83CF0" w14:textId="77777777" w:rsidR="00E60813" w:rsidRPr="00E60813" w:rsidRDefault="00E60813" w:rsidP="00E60813">
            <w:pPr>
              <w:rPr>
                <w:rFonts w:ascii="Arial" w:hAnsi="Arial" w:cs="Arial"/>
                <w:sz w:val="20"/>
                <w:szCs w:val="20"/>
              </w:rPr>
            </w:pPr>
            <w:r w:rsidRPr="00E60813">
              <w:rPr>
                <w:rFonts w:ascii="Arial" w:hAnsi="Arial" w:cs="Arial"/>
                <w:sz w:val="20"/>
                <w:szCs w:val="20"/>
              </w:rPr>
              <w:t>vivo</w:t>
            </w:r>
          </w:p>
        </w:tc>
      </w:tr>
      <w:tr w:rsidR="00E60813" w:rsidRPr="00E60813" w14:paraId="640E14F3"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1E1BD1B2" w14:textId="77777777" w:rsidR="00E60813" w:rsidRPr="00E60813" w:rsidRDefault="00D54A7B" w:rsidP="00E60813">
            <w:pPr>
              <w:rPr>
                <w:rFonts w:ascii="Arial" w:hAnsi="Arial" w:cs="Arial"/>
                <w:b/>
                <w:bCs/>
                <w:color w:val="0000FF"/>
                <w:sz w:val="20"/>
                <w:szCs w:val="20"/>
                <w:u w:val="single"/>
              </w:rPr>
            </w:pPr>
            <w:hyperlink r:id="rId33" w:history="1">
              <w:r w:rsidR="00E60813" w:rsidRPr="00E60813">
                <w:rPr>
                  <w:rFonts w:ascii="Arial" w:hAnsi="Arial" w:cs="Arial"/>
                  <w:b/>
                  <w:bCs/>
                  <w:color w:val="0000FF"/>
                  <w:sz w:val="20"/>
                  <w:szCs w:val="20"/>
                  <w:u w:val="single"/>
                </w:rPr>
                <w:t>R4-2118255</w:t>
              </w:r>
            </w:hyperlink>
          </w:p>
        </w:tc>
        <w:tc>
          <w:tcPr>
            <w:tcW w:w="5961" w:type="dxa"/>
            <w:tcBorders>
              <w:top w:val="nil"/>
              <w:left w:val="nil"/>
              <w:bottom w:val="single" w:sz="4" w:space="0" w:color="A6A6A6"/>
              <w:right w:val="single" w:sz="4" w:space="0" w:color="A6A6A6"/>
            </w:tcBorders>
            <w:shd w:val="clear" w:color="auto" w:fill="auto"/>
            <w:hideMark/>
          </w:tcPr>
          <w:p w14:paraId="2C486ABD" w14:textId="77777777" w:rsidR="00E60813" w:rsidRPr="00E60813" w:rsidRDefault="00E60813" w:rsidP="00E60813">
            <w:pPr>
              <w:rPr>
                <w:rFonts w:ascii="Arial" w:hAnsi="Arial" w:cs="Arial"/>
                <w:sz w:val="20"/>
                <w:szCs w:val="20"/>
              </w:rPr>
            </w:pPr>
            <w:r w:rsidRPr="00E60813">
              <w:rPr>
                <w:rFonts w:ascii="Arial" w:hAnsi="Arial" w:cs="Arial"/>
                <w:sz w:val="20"/>
                <w:szCs w:val="20"/>
              </w:rPr>
              <w:t>Discussion on RRM requirements for HO with PSCell</w:t>
            </w:r>
          </w:p>
        </w:tc>
        <w:tc>
          <w:tcPr>
            <w:tcW w:w="2286" w:type="dxa"/>
            <w:tcBorders>
              <w:top w:val="nil"/>
              <w:left w:val="nil"/>
              <w:bottom w:val="single" w:sz="4" w:space="0" w:color="A6A6A6"/>
              <w:right w:val="single" w:sz="4" w:space="0" w:color="A6A6A6"/>
            </w:tcBorders>
            <w:shd w:val="clear" w:color="auto" w:fill="auto"/>
            <w:hideMark/>
          </w:tcPr>
          <w:p w14:paraId="71339CAA" w14:textId="77777777" w:rsidR="00E60813" w:rsidRPr="00E60813" w:rsidRDefault="00E60813" w:rsidP="00E60813">
            <w:pPr>
              <w:rPr>
                <w:rFonts w:ascii="Arial" w:hAnsi="Arial" w:cs="Arial"/>
                <w:sz w:val="20"/>
                <w:szCs w:val="20"/>
              </w:rPr>
            </w:pPr>
            <w:r w:rsidRPr="00E60813">
              <w:rPr>
                <w:rFonts w:ascii="Arial" w:hAnsi="Arial" w:cs="Arial"/>
                <w:sz w:val="20"/>
                <w:szCs w:val="20"/>
              </w:rPr>
              <w:t>vivo</w:t>
            </w:r>
          </w:p>
        </w:tc>
      </w:tr>
      <w:tr w:rsidR="00E60813" w:rsidRPr="00E60813" w14:paraId="6A484DC5"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0B469D66" w14:textId="77777777" w:rsidR="00E60813" w:rsidRPr="00E60813" w:rsidRDefault="00D54A7B" w:rsidP="00E60813">
            <w:pPr>
              <w:rPr>
                <w:rFonts w:ascii="Arial" w:hAnsi="Arial" w:cs="Arial"/>
                <w:b/>
                <w:bCs/>
                <w:color w:val="0000FF"/>
                <w:sz w:val="20"/>
                <w:szCs w:val="20"/>
                <w:u w:val="single"/>
              </w:rPr>
            </w:pPr>
            <w:hyperlink r:id="rId34" w:history="1">
              <w:r w:rsidR="00E60813" w:rsidRPr="00E60813">
                <w:rPr>
                  <w:rFonts w:ascii="Arial" w:hAnsi="Arial" w:cs="Arial"/>
                  <w:b/>
                  <w:bCs/>
                  <w:color w:val="0000FF"/>
                  <w:sz w:val="20"/>
                  <w:szCs w:val="20"/>
                  <w:u w:val="single"/>
                </w:rPr>
                <w:t>R4-2118361</w:t>
              </w:r>
            </w:hyperlink>
          </w:p>
        </w:tc>
        <w:tc>
          <w:tcPr>
            <w:tcW w:w="5961" w:type="dxa"/>
            <w:tcBorders>
              <w:top w:val="nil"/>
              <w:left w:val="nil"/>
              <w:bottom w:val="single" w:sz="4" w:space="0" w:color="A6A6A6"/>
              <w:right w:val="single" w:sz="4" w:space="0" w:color="A6A6A6"/>
            </w:tcBorders>
            <w:shd w:val="clear" w:color="auto" w:fill="auto"/>
            <w:hideMark/>
          </w:tcPr>
          <w:p w14:paraId="2F1113D8" w14:textId="77777777" w:rsidR="00E60813" w:rsidRPr="00E60813" w:rsidRDefault="00E60813" w:rsidP="00E60813">
            <w:pPr>
              <w:rPr>
                <w:rFonts w:ascii="Arial" w:hAnsi="Arial" w:cs="Arial"/>
                <w:sz w:val="20"/>
                <w:szCs w:val="20"/>
              </w:rPr>
            </w:pPr>
            <w:r w:rsidRPr="00E60813">
              <w:rPr>
                <w:rFonts w:ascii="Arial" w:hAnsi="Arial" w:cs="Arial"/>
                <w:sz w:val="20"/>
                <w:szCs w:val="20"/>
              </w:rPr>
              <w:t>RRM requirements for SRS ant port switch</w:t>
            </w:r>
          </w:p>
        </w:tc>
        <w:tc>
          <w:tcPr>
            <w:tcW w:w="2286" w:type="dxa"/>
            <w:tcBorders>
              <w:top w:val="nil"/>
              <w:left w:val="nil"/>
              <w:bottom w:val="single" w:sz="4" w:space="0" w:color="A6A6A6"/>
              <w:right w:val="single" w:sz="4" w:space="0" w:color="A6A6A6"/>
            </w:tcBorders>
            <w:shd w:val="clear" w:color="auto" w:fill="auto"/>
            <w:hideMark/>
          </w:tcPr>
          <w:p w14:paraId="3D330B61" w14:textId="77777777" w:rsidR="00E60813" w:rsidRPr="00E60813" w:rsidRDefault="00E60813" w:rsidP="00E60813">
            <w:pPr>
              <w:rPr>
                <w:rFonts w:ascii="Arial" w:hAnsi="Arial" w:cs="Arial"/>
                <w:sz w:val="20"/>
                <w:szCs w:val="20"/>
              </w:rPr>
            </w:pPr>
            <w:r w:rsidRPr="00E60813">
              <w:rPr>
                <w:rFonts w:ascii="Arial" w:hAnsi="Arial" w:cs="Arial"/>
                <w:sz w:val="20"/>
                <w:szCs w:val="20"/>
              </w:rPr>
              <w:t>OPPO</w:t>
            </w:r>
          </w:p>
        </w:tc>
      </w:tr>
      <w:tr w:rsidR="00E60813" w:rsidRPr="00E60813" w14:paraId="2D242FC5"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72DC6DFB" w14:textId="77777777" w:rsidR="00E60813" w:rsidRPr="00E60813" w:rsidRDefault="00D54A7B" w:rsidP="00E60813">
            <w:pPr>
              <w:rPr>
                <w:rFonts w:ascii="Arial" w:hAnsi="Arial" w:cs="Arial"/>
                <w:b/>
                <w:bCs/>
                <w:color w:val="0000FF"/>
                <w:sz w:val="20"/>
                <w:szCs w:val="20"/>
                <w:u w:val="single"/>
              </w:rPr>
            </w:pPr>
            <w:hyperlink r:id="rId35" w:history="1">
              <w:r w:rsidR="00E60813" w:rsidRPr="00E60813">
                <w:rPr>
                  <w:rFonts w:ascii="Arial" w:hAnsi="Arial" w:cs="Arial"/>
                  <w:b/>
                  <w:bCs/>
                  <w:color w:val="0000FF"/>
                  <w:sz w:val="20"/>
                  <w:szCs w:val="20"/>
                  <w:u w:val="single"/>
                </w:rPr>
                <w:t>R4-2118362</w:t>
              </w:r>
            </w:hyperlink>
          </w:p>
        </w:tc>
        <w:tc>
          <w:tcPr>
            <w:tcW w:w="5961" w:type="dxa"/>
            <w:tcBorders>
              <w:top w:val="nil"/>
              <w:left w:val="nil"/>
              <w:bottom w:val="single" w:sz="4" w:space="0" w:color="A6A6A6"/>
              <w:right w:val="single" w:sz="4" w:space="0" w:color="A6A6A6"/>
            </w:tcBorders>
            <w:shd w:val="clear" w:color="auto" w:fill="auto"/>
            <w:hideMark/>
          </w:tcPr>
          <w:p w14:paraId="0D743A36" w14:textId="77777777" w:rsidR="00E60813" w:rsidRPr="00E60813" w:rsidRDefault="00E60813" w:rsidP="00E60813">
            <w:pPr>
              <w:rPr>
                <w:rFonts w:ascii="Arial" w:hAnsi="Arial" w:cs="Arial"/>
                <w:sz w:val="20"/>
                <w:szCs w:val="20"/>
              </w:rPr>
            </w:pPr>
            <w:r w:rsidRPr="00E60813">
              <w:rPr>
                <w:rFonts w:ascii="Arial" w:hAnsi="Arial" w:cs="Arial"/>
                <w:sz w:val="20"/>
                <w:szCs w:val="20"/>
              </w:rPr>
              <w:t>RRM requirements for HO with PSCell</w:t>
            </w:r>
          </w:p>
        </w:tc>
        <w:tc>
          <w:tcPr>
            <w:tcW w:w="2286" w:type="dxa"/>
            <w:tcBorders>
              <w:top w:val="nil"/>
              <w:left w:val="nil"/>
              <w:bottom w:val="single" w:sz="4" w:space="0" w:color="A6A6A6"/>
              <w:right w:val="single" w:sz="4" w:space="0" w:color="A6A6A6"/>
            </w:tcBorders>
            <w:shd w:val="clear" w:color="auto" w:fill="auto"/>
            <w:hideMark/>
          </w:tcPr>
          <w:p w14:paraId="3EE9DF31" w14:textId="77777777" w:rsidR="00E60813" w:rsidRPr="00E60813" w:rsidRDefault="00E60813" w:rsidP="00E60813">
            <w:pPr>
              <w:rPr>
                <w:rFonts w:ascii="Arial" w:hAnsi="Arial" w:cs="Arial"/>
                <w:sz w:val="20"/>
                <w:szCs w:val="20"/>
              </w:rPr>
            </w:pPr>
            <w:r w:rsidRPr="00E60813">
              <w:rPr>
                <w:rFonts w:ascii="Arial" w:hAnsi="Arial" w:cs="Arial"/>
                <w:sz w:val="20"/>
                <w:szCs w:val="20"/>
              </w:rPr>
              <w:t>OPPO</w:t>
            </w:r>
          </w:p>
        </w:tc>
      </w:tr>
      <w:tr w:rsidR="00E60813" w:rsidRPr="00E60813" w14:paraId="23BA95AE"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604971A8" w14:textId="77777777" w:rsidR="00E60813" w:rsidRPr="00E60813" w:rsidRDefault="00D54A7B" w:rsidP="00E60813">
            <w:pPr>
              <w:rPr>
                <w:rFonts w:ascii="Arial" w:hAnsi="Arial" w:cs="Arial"/>
                <w:b/>
                <w:bCs/>
                <w:color w:val="0000FF"/>
                <w:sz w:val="20"/>
                <w:szCs w:val="20"/>
                <w:u w:val="single"/>
              </w:rPr>
            </w:pPr>
            <w:hyperlink r:id="rId36" w:history="1">
              <w:r w:rsidR="00E60813" w:rsidRPr="00E60813">
                <w:rPr>
                  <w:rFonts w:ascii="Arial" w:hAnsi="Arial" w:cs="Arial"/>
                  <w:b/>
                  <w:bCs/>
                  <w:color w:val="0000FF"/>
                  <w:sz w:val="20"/>
                  <w:szCs w:val="20"/>
                  <w:u w:val="single"/>
                </w:rPr>
                <w:t>R4-2118363</w:t>
              </w:r>
            </w:hyperlink>
          </w:p>
        </w:tc>
        <w:tc>
          <w:tcPr>
            <w:tcW w:w="5961" w:type="dxa"/>
            <w:tcBorders>
              <w:top w:val="nil"/>
              <w:left w:val="nil"/>
              <w:bottom w:val="single" w:sz="4" w:space="0" w:color="A6A6A6"/>
              <w:right w:val="single" w:sz="4" w:space="0" w:color="A6A6A6"/>
            </w:tcBorders>
            <w:shd w:val="clear" w:color="auto" w:fill="auto"/>
            <w:hideMark/>
          </w:tcPr>
          <w:p w14:paraId="7C9A12BE" w14:textId="77777777" w:rsidR="00E60813" w:rsidRPr="00E60813" w:rsidRDefault="00E60813" w:rsidP="00E60813">
            <w:pPr>
              <w:rPr>
                <w:rFonts w:ascii="Arial" w:hAnsi="Arial" w:cs="Arial"/>
                <w:sz w:val="20"/>
                <w:szCs w:val="20"/>
              </w:rPr>
            </w:pPr>
            <w:r w:rsidRPr="00E60813">
              <w:rPr>
                <w:rFonts w:ascii="Arial" w:hAnsi="Arial" w:cs="Arial"/>
                <w:sz w:val="20"/>
                <w:szCs w:val="20"/>
              </w:rPr>
              <w:t>RRM requirements for PUCCH SCell ActivationDeactivation</w:t>
            </w:r>
          </w:p>
        </w:tc>
        <w:tc>
          <w:tcPr>
            <w:tcW w:w="2286" w:type="dxa"/>
            <w:tcBorders>
              <w:top w:val="nil"/>
              <w:left w:val="nil"/>
              <w:bottom w:val="single" w:sz="4" w:space="0" w:color="A6A6A6"/>
              <w:right w:val="single" w:sz="4" w:space="0" w:color="A6A6A6"/>
            </w:tcBorders>
            <w:shd w:val="clear" w:color="auto" w:fill="auto"/>
            <w:hideMark/>
          </w:tcPr>
          <w:p w14:paraId="3DCE05A0" w14:textId="77777777" w:rsidR="00E60813" w:rsidRPr="00E60813" w:rsidRDefault="00E60813" w:rsidP="00E60813">
            <w:pPr>
              <w:rPr>
                <w:rFonts w:ascii="Arial" w:hAnsi="Arial" w:cs="Arial"/>
                <w:sz w:val="20"/>
                <w:szCs w:val="20"/>
              </w:rPr>
            </w:pPr>
            <w:r w:rsidRPr="00E60813">
              <w:rPr>
                <w:rFonts w:ascii="Arial" w:hAnsi="Arial" w:cs="Arial"/>
                <w:sz w:val="20"/>
                <w:szCs w:val="20"/>
              </w:rPr>
              <w:t>OPPO</w:t>
            </w:r>
          </w:p>
        </w:tc>
      </w:tr>
      <w:tr w:rsidR="00E60813" w:rsidRPr="00E60813" w14:paraId="5E48BE13"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480D03C9" w14:textId="77777777" w:rsidR="00E60813" w:rsidRPr="00E60813" w:rsidRDefault="00D54A7B" w:rsidP="00E60813">
            <w:pPr>
              <w:rPr>
                <w:rFonts w:ascii="Arial" w:hAnsi="Arial" w:cs="Arial"/>
                <w:b/>
                <w:bCs/>
                <w:color w:val="0000FF"/>
                <w:sz w:val="20"/>
                <w:szCs w:val="20"/>
                <w:u w:val="single"/>
              </w:rPr>
            </w:pPr>
            <w:hyperlink r:id="rId37" w:history="1">
              <w:r w:rsidR="00E60813" w:rsidRPr="00E60813">
                <w:rPr>
                  <w:rFonts w:ascii="Arial" w:hAnsi="Arial" w:cs="Arial"/>
                  <w:b/>
                  <w:bCs/>
                  <w:color w:val="0000FF"/>
                  <w:sz w:val="20"/>
                  <w:szCs w:val="20"/>
                  <w:u w:val="single"/>
                </w:rPr>
                <w:t>R4-2118414</w:t>
              </w:r>
            </w:hyperlink>
          </w:p>
        </w:tc>
        <w:tc>
          <w:tcPr>
            <w:tcW w:w="5961" w:type="dxa"/>
            <w:tcBorders>
              <w:top w:val="nil"/>
              <w:left w:val="nil"/>
              <w:bottom w:val="single" w:sz="4" w:space="0" w:color="A6A6A6"/>
              <w:right w:val="single" w:sz="4" w:space="0" w:color="A6A6A6"/>
            </w:tcBorders>
            <w:shd w:val="clear" w:color="auto" w:fill="auto"/>
            <w:hideMark/>
          </w:tcPr>
          <w:p w14:paraId="36570C1D" w14:textId="77777777" w:rsidR="00E60813" w:rsidRPr="00E60813" w:rsidRDefault="00E60813" w:rsidP="00E60813">
            <w:pPr>
              <w:rPr>
                <w:rFonts w:ascii="Arial" w:hAnsi="Arial" w:cs="Arial"/>
                <w:sz w:val="20"/>
                <w:szCs w:val="20"/>
              </w:rPr>
            </w:pPr>
            <w:r w:rsidRPr="00E60813">
              <w:rPr>
                <w:rFonts w:ascii="Arial" w:hAnsi="Arial" w:cs="Arial"/>
                <w:sz w:val="20"/>
                <w:szCs w:val="20"/>
              </w:rPr>
              <w:t>Discussion on the activation delay for deactivated PUCCH SCell</w:t>
            </w:r>
          </w:p>
        </w:tc>
        <w:tc>
          <w:tcPr>
            <w:tcW w:w="2286" w:type="dxa"/>
            <w:tcBorders>
              <w:top w:val="nil"/>
              <w:left w:val="nil"/>
              <w:bottom w:val="single" w:sz="4" w:space="0" w:color="A6A6A6"/>
              <w:right w:val="single" w:sz="4" w:space="0" w:color="A6A6A6"/>
            </w:tcBorders>
            <w:shd w:val="clear" w:color="auto" w:fill="auto"/>
            <w:hideMark/>
          </w:tcPr>
          <w:p w14:paraId="4478830F" w14:textId="77777777" w:rsidR="00E60813" w:rsidRPr="00E60813" w:rsidRDefault="00E60813" w:rsidP="00E60813">
            <w:pPr>
              <w:rPr>
                <w:rFonts w:ascii="Arial" w:hAnsi="Arial" w:cs="Arial"/>
                <w:sz w:val="20"/>
                <w:szCs w:val="20"/>
              </w:rPr>
            </w:pPr>
            <w:r w:rsidRPr="00E60813">
              <w:rPr>
                <w:rFonts w:ascii="Arial" w:hAnsi="Arial" w:cs="Arial"/>
                <w:sz w:val="20"/>
                <w:szCs w:val="20"/>
              </w:rPr>
              <w:t>Nokia, Nokia Shanghai Bell</w:t>
            </w:r>
          </w:p>
        </w:tc>
      </w:tr>
      <w:tr w:rsidR="00E60813" w:rsidRPr="00E60813" w14:paraId="3A74CD02"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27B0C0C3" w14:textId="77777777" w:rsidR="00E60813" w:rsidRPr="00E60813" w:rsidRDefault="00D54A7B" w:rsidP="00E60813">
            <w:pPr>
              <w:rPr>
                <w:rFonts w:ascii="Arial" w:hAnsi="Arial" w:cs="Arial"/>
                <w:b/>
                <w:bCs/>
                <w:color w:val="0000FF"/>
                <w:sz w:val="20"/>
                <w:szCs w:val="20"/>
                <w:u w:val="single"/>
              </w:rPr>
            </w:pPr>
            <w:hyperlink r:id="rId38" w:history="1">
              <w:r w:rsidR="00E60813" w:rsidRPr="00E60813">
                <w:rPr>
                  <w:rFonts w:ascii="Arial" w:hAnsi="Arial" w:cs="Arial"/>
                  <w:b/>
                  <w:bCs/>
                  <w:color w:val="0000FF"/>
                  <w:sz w:val="20"/>
                  <w:szCs w:val="20"/>
                  <w:u w:val="single"/>
                </w:rPr>
                <w:t>R4-2118415</w:t>
              </w:r>
            </w:hyperlink>
          </w:p>
        </w:tc>
        <w:tc>
          <w:tcPr>
            <w:tcW w:w="5961" w:type="dxa"/>
            <w:tcBorders>
              <w:top w:val="nil"/>
              <w:left w:val="nil"/>
              <w:bottom w:val="single" w:sz="4" w:space="0" w:color="A6A6A6"/>
              <w:right w:val="single" w:sz="4" w:space="0" w:color="A6A6A6"/>
            </w:tcBorders>
            <w:shd w:val="clear" w:color="auto" w:fill="auto"/>
            <w:hideMark/>
          </w:tcPr>
          <w:p w14:paraId="42DFB4DC" w14:textId="77777777" w:rsidR="00E60813" w:rsidRPr="00E60813" w:rsidRDefault="00E60813" w:rsidP="00E60813">
            <w:pPr>
              <w:rPr>
                <w:rFonts w:ascii="Arial" w:hAnsi="Arial" w:cs="Arial"/>
                <w:sz w:val="20"/>
                <w:szCs w:val="20"/>
              </w:rPr>
            </w:pPr>
            <w:r w:rsidRPr="00E60813">
              <w:rPr>
                <w:rFonts w:ascii="Arial" w:hAnsi="Arial" w:cs="Arial"/>
                <w:sz w:val="20"/>
                <w:szCs w:val="20"/>
              </w:rPr>
              <w:t>38.133 draft CR on PUCCH SCell activation delay requirements</w:t>
            </w:r>
          </w:p>
        </w:tc>
        <w:tc>
          <w:tcPr>
            <w:tcW w:w="2286" w:type="dxa"/>
            <w:tcBorders>
              <w:top w:val="nil"/>
              <w:left w:val="nil"/>
              <w:bottom w:val="single" w:sz="4" w:space="0" w:color="A6A6A6"/>
              <w:right w:val="single" w:sz="4" w:space="0" w:color="A6A6A6"/>
            </w:tcBorders>
            <w:shd w:val="clear" w:color="auto" w:fill="auto"/>
            <w:hideMark/>
          </w:tcPr>
          <w:p w14:paraId="1B2A225B" w14:textId="77777777" w:rsidR="00E60813" w:rsidRPr="00E60813" w:rsidRDefault="00E60813" w:rsidP="00E60813">
            <w:pPr>
              <w:rPr>
                <w:rFonts w:ascii="Arial" w:hAnsi="Arial" w:cs="Arial"/>
                <w:sz w:val="20"/>
                <w:szCs w:val="20"/>
              </w:rPr>
            </w:pPr>
            <w:r w:rsidRPr="00E60813">
              <w:rPr>
                <w:rFonts w:ascii="Arial" w:hAnsi="Arial" w:cs="Arial"/>
                <w:sz w:val="20"/>
                <w:szCs w:val="20"/>
              </w:rPr>
              <w:t>Nokia, Nokia Shanghai Bell</w:t>
            </w:r>
          </w:p>
        </w:tc>
      </w:tr>
      <w:tr w:rsidR="00E60813" w:rsidRPr="00E60813" w14:paraId="50FF3DC3"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2DE9984D" w14:textId="77777777" w:rsidR="00E60813" w:rsidRPr="00E60813" w:rsidRDefault="00D54A7B" w:rsidP="00E60813">
            <w:pPr>
              <w:rPr>
                <w:rFonts w:ascii="Arial" w:hAnsi="Arial" w:cs="Arial"/>
                <w:b/>
                <w:bCs/>
                <w:color w:val="0000FF"/>
                <w:sz w:val="20"/>
                <w:szCs w:val="20"/>
                <w:u w:val="single"/>
              </w:rPr>
            </w:pPr>
            <w:hyperlink r:id="rId39" w:history="1">
              <w:r w:rsidR="00E60813" w:rsidRPr="00E60813">
                <w:rPr>
                  <w:rFonts w:ascii="Arial" w:hAnsi="Arial" w:cs="Arial"/>
                  <w:b/>
                  <w:bCs/>
                  <w:color w:val="0000FF"/>
                  <w:sz w:val="20"/>
                  <w:szCs w:val="20"/>
                  <w:u w:val="single"/>
                </w:rPr>
                <w:t>R4-2118416</w:t>
              </w:r>
            </w:hyperlink>
          </w:p>
        </w:tc>
        <w:tc>
          <w:tcPr>
            <w:tcW w:w="5961" w:type="dxa"/>
            <w:tcBorders>
              <w:top w:val="nil"/>
              <w:left w:val="nil"/>
              <w:bottom w:val="single" w:sz="4" w:space="0" w:color="A6A6A6"/>
              <w:right w:val="single" w:sz="4" w:space="0" w:color="A6A6A6"/>
            </w:tcBorders>
            <w:shd w:val="clear" w:color="auto" w:fill="auto"/>
            <w:hideMark/>
          </w:tcPr>
          <w:p w14:paraId="75847BE4" w14:textId="77777777" w:rsidR="00E60813" w:rsidRPr="00E60813" w:rsidRDefault="00E60813" w:rsidP="00E60813">
            <w:pPr>
              <w:rPr>
                <w:rFonts w:ascii="Arial" w:hAnsi="Arial" w:cs="Arial"/>
                <w:sz w:val="20"/>
                <w:szCs w:val="20"/>
              </w:rPr>
            </w:pPr>
            <w:r w:rsidRPr="00E60813">
              <w:rPr>
                <w:rFonts w:ascii="Arial" w:hAnsi="Arial" w:cs="Arial"/>
                <w:sz w:val="20"/>
                <w:szCs w:val="20"/>
              </w:rPr>
              <w:t>Interruption requirements at SRS antenna port switching</w:t>
            </w:r>
          </w:p>
        </w:tc>
        <w:tc>
          <w:tcPr>
            <w:tcW w:w="2286" w:type="dxa"/>
            <w:tcBorders>
              <w:top w:val="nil"/>
              <w:left w:val="nil"/>
              <w:bottom w:val="single" w:sz="4" w:space="0" w:color="A6A6A6"/>
              <w:right w:val="single" w:sz="4" w:space="0" w:color="A6A6A6"/>
            </w:tcBorders>
            <w:shd w:val="clear" w:color="auto" w:fill="auto"/>
            <w:hideMark/>
          </w:tcPr>
          <w:p w14:paraId="7691C353" w14:textId="77777777" w:rsidR="00E60813" w:rsidRPr="00E60813" w:rsidRDefault="00E60813" w:rsidP="00E60813">
            <w:pPr>
              <w:rPr>
                <w:rFonts w:ascii="Arial" w:hAnsi="Arial" w:cs="Arial"/>
                <w:sz w:val="20"/>
                <w:szCs w:val="20"/>
              </w:rPr>
            </w:pPr>
            <w:r w:rsidRPr="00E60813">
              <w:rPr>
                <w:rFonts w:ascii="Arial" w:hAnsi="Arial" w:cs="Arial"/>
                <w:sz w:val="20"/>
                <w:szCs w:val="20"/>
              </w:rPr>
              <w:t>Nokia, Nokia Shanghai Bell</w:t>
            </w:r>
          </w:p>
        </w:tc>
      </w:tr>
      <w:tr w:rsidR="00E60813" w:rsidRPr="00E60813" w14:paraId="4A398DB4"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6AF1505B" w14:textId="77777777" w:rsidR="00E60813" w:rsidRPr="00E60813" w:rsidRDefault="00D54A7B" w:rsidP="00E60813">
            <w:pPr>
              <w:rPr>
                <w:rFonts w:ascii="Arial" w:hAnsi="Arial" w:cs="Arial"/>
                <w:b/>
                <w:bCs/>
                <w:color w:val="0000FF"/>
                <w:sz w:val="20"/>
                <w:szCs w:val="20"/>
                <w:u w:val="single"/>
              </w:rPr>
            </w:pPr>
            <w:hyperlink r:id="rId40" w:history="1">
              <w:r w:rsidR="00E60813" w:rsidRPr="00E60813">
                <w:rPr>
                  <w:rFonts w:ascii="Arial" w:hAnsi="Arial" w:cs="Arial"/>
                  <w:b/>
                  <w:bCs/>
                  <w:color w:val="0000FF"/>
                  <w:sz w:val="20"/>
                  <w:szCs w:val="20"/>
                  <w:u w:val="single"/>
                </w:rPr>
                <w:t>R4-2118417</w:t>
              </w:r>
            </w:hyperlink>
          </w:p>
        </w:tc>
        <w:tc>
          <w:tcPr>
            <w:tcW w:w="5961" w:type="dxa"/>
            <w:tcBorders>
              <w:top w:val="nil"/>
              <w:left w:val="nil"/>
              <w:bottom w:val="single" w:sz="4" w:space="0" w:color="A6A6A6"/>
              <w:right w:val="single" w:sz="4" w:space="0" w:color="A6A6A6"/>
            </w:tcBorders>
            <w:shd w:val="clear" w:color="auto" w:fill="auto"/>
            <w:hideMark/>
          </w:tcPr>
          <w:p w14:paraId="46A4B030" w14:textId="77777777" w:rsidR="00E60813" w:rsidRPr="00E60813" w:rsidRDefault="00E60813" w:rsidP="00E60813">
            <w:pPr>
              <w:rPr>
                <w:rFonts w:ascii="Arial" w:hAnsi="Arial" w:cs="Arial"/>
                <w:sz w:val="20"/>
                <w:szCs w:val="20"/>
              </w:rPr>
            </w:pPr>
            <w:r w:rsidRPr="00E60813">
              <w:rPr>
                <w:rFonts w:ascii="Arial" w:hAnsi="Arial" w:cs="Arial"/>
                <w:sz w:val="20"/>
                <w:szCs w:val="20"/>
              </w:rPr>
              <w:t>38.133 draft CR on interruption requirement at SRS antenna switching</w:t>
            </w:r>
          </w:p>
        </w:tc>
        <w:tc>
          <w:tcPr>
            <w:tcW w:w="2286" w:type="dxa"/>
            <w:tcBorders>
              <w:top w:val="nil"/>
              <w:left w:val="nil"/>
              <w:bottom w:val="single" w:sz="4" w:space="0" w:color="A6A6A6"/>
              <w:right w:val="single" w:sz="4" w:space="0" w:color="A6A6A6"/>
            </w:tcBorders>
            <w:shd w:val="clear" w:color="auto" w:fill="auto"/>
            <w:hideMark/>
          </w:tcPr>
          <w:p w14:paraId="37080877" w14:textId="77777777" w:rsidR="00E60813" w:rsidRPr="00E60813" w:rsidRDefault="00E60813" w:rsidP="00E60813">
            <w:pPr>
              <w:rPr>
                <w:rFonts w:ascii="Arial" w:hAnsi="Arial" w:cs="Arial"/>
                <w:sz w:val="20"/>
                <w:szCs w:val="20"/>
              </w:rPr>
            </w:pPr>
            <w:r w:rsidRPr="00E60813">
              <w:rPr>
                <w:rFonts w:ascii="Arial" w:hAnsi="Arial" w:cs="Arial"/>
                <w:sz w:val="20"/>
                <w:szCs w:val="20"/>
              </w:rPr>
              <w:t>Nokia, Nokia Shanghai Bell</w:t>
            </w:r>
          </w:p>
        </w:tc>
      </w:tr>
      <w:tr w:rsidR="00E60813" w:rsidRPr="00E60813" w14:paraId="43D7B945"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1CFE0F61" w14:textId="77777777" w:rsidR="00E60813" w:rsidRPr="00E60813" w:rsidRDefault="00D54A7B" w:rsidP="00E60813">
            <w:pPr>
              <w:rPr>
                <w:rFonts w:ascii="Arial" w:hAnsi="Arial" w:cs="Arial"/>
                <w:b/>
                <w:bCs/>
                <w:color w:val="0000FF"/>
                <w:sz w:val="20"/>
                <w:szCs w:val="20"/>
                <w:u w:val="single"/>
              </w:rPr>
            </w:pPr>
            <w:hyperlink r:id="rId41" w:history="1">
              <w:r w:rsidR="00E60813" w:rsidRPr="00E60813">
                <w:rPr>
                  <w:rFonts w:ascii="Arial" w:hAnsi="Arial" w:cs="Arial"/>
                  <w:b/>
                  <w:bCs/>
                  <w:color w:val="0000FF"/>
                  <w:sz w:val="20"/>
                  <w:szCs w:val="20"/>
                  <w:u w:val="single"/>
                </w:rPr>
                <w:t>R4-2118426</w:t>
              </w:r>
            </w:hyperlink>
          </w:p>
        </w:tc>
        <w:tc>
          <w:tcPr>
            <w:tcW w:w="5961" w:type="dxa"/>
            <w:tcBorders>
              <w:top w:val="nil"/>
              <w:left w:val="nil"/>
              <w:bottom w:val="single" w:sz="4" w:space="0" w:color="A6A6A6"/>
              <w:right w:val="single" w:sz="4" w:space="0" w:color="A6A6A6"/>
            </w:tcBorders>
            <w:shd w:val="clear" w:color="auto" w:fill="auto"/>
            <w:hideMark/>
          </w:tcPr>
          <w:p w14:paraId="59A0BFAC" w14:textId="77777777" w:rsidR="00E60813" w:rsidRPr="00E60813" w:rsidRDefault="00E60813" w:rsidP="00E60813">
            <w:pPr>
              <w:rPr>
                <w:rFonts w:ascii="Arial" w:hAnsi="Arial" w:cs="Arial"/>
                <w:sz w:val="20"/>
                <w:szCs w:val="20"/>
              </w:rPr>
            </w:pPr>
            <w:r w:rsidRPr="00E60813">
              <w:rPr>
                <w:rFonts w:ascii="Arial" w:hAnsi="Arial" w:cs="Arial"/>
                <w:sz w:val="20"/>
                <w:szCs w:val="20"/>
              </w:rPr>
              <w:t>Discussion on RRM requirements for HO with PSCell</w:t>
            </w:r>
          </w:p>
        </w:tc>
        <w:tc>
          <w:tcPr>
            <w:tcW w:w="2286" w:type="dxa"/>
            <w:tcBorders>
              <w:top w:val="nil"/>
              <w:left w:val="nil"/>
              <w:bottom w:val="single" w:sz="4" w:space="0" w:color="A6A6A6"/>
              <w:right w:val="single" w:sz="4" w:space="0" w:color="A6A6A6"/>
            </w:tcBorders>
            <w:shd w:val="clear" w:color="auto" w:fill="auto"/>
            <w:hideMark/>
          </w:tcPr>
          <w:p w14:paraId="06E6159C" w14:textId="77777777" w:rsidR="00E60813" w:rsidRPr="00E60813" w:rsidRDefault="00E60813" w:rsidP="00E60813">
            <w:pPr>
              <w:rPr>
                <w:rFonts w:ascii="Arial" w:hAnsi="Arial" w:cs="Arial"/>
                <w:sz w:val="20"/>
                <w:szCs w:val="20"/>
              </w:rPr>
            </w:pPr>
            <w:r w:rsidRPr="00E60813">
              <w:rPr>
                <w:rFonts w:ascii="Arial" w:hAnsi="Arial" w:cs="Arial"/>
                <w:sz w:val="20"/>
                <w:szCs w:val="20"/>
              </w:rPr>
              <w:t>ZTE Corporation</w:t>
            </w:r>
          </w:p>
        </w:tc>
      </w:tr>
      <w:tr w:rsidR="00E60813" w:rsidRPr="00E60813" w14:paraId="019FC218"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45EB5D5D" w14:textId="77777777" w:rsidR="00E60813" w:rsidRPr="00E60813" w:rsidRDefault="00D54A7B" w:rsidP="00E60813">
            <w:pPr>
              <w:rPr>
                <w:rFonts w:ascii="Arial" w:hAnsi="Arial" w:cs="Arial"/>
                <w:b/>
                <w:bCs/>
                <w:color w:val="0000FF"/>
                <w:sz w:val="20"/>
                <w:szCs w:val="20"/>
                <w:u w:val="single"/>
              </w:rPr>
            </w:pPr>
            <w:hyperlink r:id="rId42" w:history="1">
              <w:r w:rsidR="00E60813" w:rsidRPr="00E60813">
                <w:rPr>
                  <w:rFonts w:ascii="Arial" w:hAnsi="Arial" w:cs="Arial"/>
                  <w:b/>
                  <w:bCs/>
                  <w:color w:val="0000FF"/>
                  <w:sz w:val="20"/>
                  <w:szCs w:val="20"/>
                  <w:u w:val="single"/>
                </w:rPr>
                <w:t>R4-2118427</w:t>
              </w:r>
            </w:hyperlink>
          </w:p>
        </w:tc>
        <w:tc>
          <w:tcPr>
            <w:tcW w:w="5961" w:type="dxa"/>
            <w:tcBorders>
              <w:top w:val="nil"/>
              <w:left w:val="nil"/>
              <w:bottom w:val="single" w:sz="4" w:space="0" w:color="A6A6A6"/>
              <w:right w:val="single" w:sz="4" w:space="0" w:color="A6A6A6"/>
            </w:tcBorders>
            <w:shd w:val="clear" w:color="auto" w:fill="auto"/>
            <w:hideMark/>
          </w:tcPr>
          <w:p w14:paraId="716995B2" w14:textId="77777777" w:rsidR="00E60813" w:rsidRPr="00E60813" w:rsidRDefault="00E60813" w:rsidP="00E60813">
            <w:pPr>
              <w:rPr>
                <w:rFonts w:ascii="Arial" w:hAnsi="Arial" w:cs="Arial"/>
                <w:sz w:val="20"/>
                <w:szCs w:val="20"/>
              </w:rPr>
            </w:pPr>
            <w:r w:rsidRPr="00E60813">
              <w:rPr>
                <w:rFonts w:ascii="Arial" w:hAnsi="Arial" w:cs="Arial"/>
                <w:sz w:val="20"/>
                <w:szCs w:val="20"/>
              </w:rPr>
              <w:t>Discussion on RRM requirements for PUCCH SCell activation and deactivation</w:t>
            </w:r>
          </w:p>
        </w:tc>
        <w:tc>
          <w:tcPr>
            <w:tcW w:w="2286" w:type="dxa"/>
            <w:tcBorders>
              <w:top w:val="nil"/>
              <w:left w:val="nil"/>
              <w:bottom w:val="single" w:sz="4" w:space="0" w:color="A6A6A6"/>
              <w:right w:val="single" w:sz="4" w:space="0" w:color="A6A6A6"/>
            </w:tcBorders>
            <w:shd w:val="clear" w:color="auto" w:fill="auto"/>
            <w:hideMark/>
          </w:tcPr>
          <w:p w14:paraId="7AA0B07E" w14:textId="77777777" w:rsidR="00E60813" w:rsidRPr="00E60813" w:rsidRDefault="00E60813" w:rsidP="00E60813">
            <w:pPr>
              <w:rPr>
                <w:rFonts w:ascii="Arial" w:hAnsi="Arial" w:cs="Arial"/>
                <w:sz w:val="20"/>
                <w:szCs w:val="20"/>
              </w:rPr>
            </w:pPr>
            <w:r w:rsidRPr="00E60813">
              <w:rPr>
                <w:rFonts w:ascii="Arial" w:hAnsi="Arial" w:cs="Arial"/>
                <w:sz w:val="20"/>
                <w:szCs w:val="20"/>
              </w:rPr>
              <w:t>ZTE Corporation</w:t>
            </w:r>
          </w:p>
        </w:tc>
      </w:tr>
      <w:tr w:rsidR="00E60813" w:rsidRPr="00E60813" w14:paraId="755C13FC"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68E5D0FB" w14:textId="77777777" w:rsidR="00E60813" w:rsidRPr="00E60813" w:rsidRDefault="00D54A7B" w:rsidP="00E60813">
            <w:pPr>
              <w:rPr>
                <w:rFonts w:ascii="Arial" w:hAnsi="Arial" w:cs="Arial"/>
                <w:b/>
                <w:bCs/>
                <w:color w:val="0000FF"/>
                <w:sz w:val="20"/>
                <w:szCs w:val="20"/>
                <w:u w:val="single"/>
              </w:rPr>
            </w:pPr>
            <w:hyperlink r:id="rId43" w:history="1">
              <w:r w:rsidR="00E60813" w:rsidRPr="00E60813">
                <w:rPr>
                  <w:rFonts w:ascii="Arial" w:hAnsi="Arial" w:cs="Arial"/>
                  <w:b/>
                  <w:bCs/>
                  <w:color w:val="0000FF"/>
                  <w:sz w:val="20"/>
                  <w:szCs w:val="20"/>
                  <w:u w:val="single"/>
                </w:rPr>
                <w:t>R4-2118428</w:t>
              </w:r>
            </w:hyperlink>
          </w:p>
        </w:tc>
        <w:tc>
          <w:tcPr>
            <w:tcW w:w="5961" w:type="dxa"/>
            <w:tcBorders>
              <w:top w:val="nil"/>
              <w:left w:val="nil"/>
              <w:bottom w:val="single" w:sz="4" w:space="0" w:color="A6A6A6"/>
              <w:right w:val="single" w:sz="4" w:space="0" w:color="A6A6A6"/>
            </w:tcBorders>
            <w:shd w:val="clear" w:color="auto" w:fill="auto"/>
            <w:hideMark/>
          </w:tcPr>
          <w:p w14:paraId="538F2B37" w14:textId="77777777" w:rsidR="00E60813" w:rsidRPr="00E60813" w:rsidRDefault="00E60813" w:rsidP="00E60813">
            <w:pPr>
              <w:rPr>
                <w:rFonts w:ascii="Arial" w:hAnsi="Arial" w:cs="Arial"/>
                <w:sz w:val="20"/>
                <w:szCs w:val="20"/>
              </w:rPr>
            </w:pPr>
            <w:r w:rsidRPr="00E60813">
              <w:rPr>
                <w:rFonts w:ascii="Arial" w:hAnsi="Arial" w:cs="Arial"/>
                <w:sz w:val="20"/>
                <w:szCs w:val="20"/>
              </w:rPr>
              <w:t>Discussion on RRM requirements for SRS antenna port switching</w:t>
            </w:r>
          </w:p>
        </w:tc>
        <w:tc>
          <w:tcPr>
            <w:tcW w:w="2286" w:type="dxa"/>
            <w:tcBorders>
              <w:top w:val="nil"/>
              <w:left w:val="nil"/>
              <w:bottom w:val="single" w:sz="4" w:space="0" w:color="A6A6A6"/>
              <w:right w:val="single" w:sz="4" w:space="0" w:color="A6A6A6"/>
            </w:tcBorders>
            <w:shd w:val="clear" w:color="auto" w:fill="auto"/>
            <w:hideMark/>
          </w:tcPr>
          <w:p w14:paraId="3679AFDA" w14:textId="77777777" w:rsidR="00E60813" w:rsidRPr="00E60813" w:rsidRDefault="00E60813" w:rsidP="00E60813">
            <w:pPr>
              <w:rPr>
                <w:rFonts w:ascii="Arial" w:hAnsi="Arial" w:cs="Arial"/>
                <w:sz w:val="20"/>
                <w:szCs w:val="20"/>
              </w:rPr>
            </w:pPr>
            <w:r w:rsidRPr="00E60813">
              <w:rPr>
                <w:rFonts w:ascii="Arial" w:hAnsi="Arial" w:cs="Arial"/>
                <w:sz w:val="20"/>
                <w:szCs w:val="20"/>
              </w:rPr>
              <w:t>ZTE Corporation</w:t>
            </w:r>
          </w:p>
        </w:tc>
      </w:tr>
      <w:tr w:rsidR="00E60813" w:rsidRPr="00E60813" w14:paraId="75E21F1E"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6877A9EC" w14:textId="77777777" w:rsidR="00E60813" w:rsidRPr="00E60813" w:rsidRDefault="00D54A7B" w:rsidP="00E60813">
            <w:pPr>
              <w:rPr>
                <w:rFonts w:ascii="Arial" w:hAnsi="Arial" w:cs="Arial"/>
                <w:b/>
                <w:bCs/>
                <w:color w:val="0000FF"/>
                <w:sz w:val="20"/>
                <w:szCs w:val="20"/>
                <w:u w:val="single"/>
              </w:rPr>
            </w:pPr>
            <w:hyperlink r:id="rId44" w:history="1">
              <w:r w:rsidR="00E60813" w:rsidRPr="00E60813">
                <w:rPr>
                  <w:rFonts w:ascii="Arial" w:hAnsi="Arial" w:cs="Arial"/>
                  <w:b/>
                  <w:bCs/>
                  <w:color w:val="0000FF"/>
                  <w:sz w:val="20"/>
                  <w:szCs w:val="20"/>
                  <w:u w:val="single"/>
                </w:rPr>
                <w:t>R4-2118441</w:t>
              </w:r>
            </w:hyperlink>
          </w:p>
        </w:tc>
        <w:tc>
          <w:tcPr>
            <w:tcW w:w="5961" w:type="dxa"/>
            <w:tcBorders>
              <w:top w:val="nil"/>
              <w:left w:val="nil"/>
              <w:bottom w:val="single" w:sz="4" w:space="0" w:color="A6A6A6"/>
              <w:right w:val="single" w:sz="4" w:space="0" w:color="A6A6A6"/>
            </w:tcBorders>
            <w:shd w:val="clear" w:color="auto" w:fill="auto"/>
            <w:hideMark/>
          </w:tcPr>
          <w:p w14:paraId="51BEBAD8" w14:textId="77777777" w:rsidR="00E60813" w:rsidRPr="00E60813" w:rsidRDefault="00E60813" w:rsidP="00E60813">
            <w:pPr>
              <w:rPr>
                <w:rFonts w:ascii="Arial" w:hAnsi="Arial" w:cs="Arial"/>
                <w:sz w:val="20"/>
                <w:szCs w:val="20"/>
              </w:rPr>
            </w:pPr>
            <w:r w:rsidRPr="00E60813">
              <w:rPr>
                <w:rFonts w:ascii="Arial" w:hAnsi="Arial" w:cs="Arial"/>
                <w:sz w:val="20"/>
                <w:szCs w:val="20"/>
              </w:rPr>
              <w:t>discussion on HO with PSCell</w:t>
            </w:r>
          </w:p>
        </w:tc>
        <w:tc>
          <w:tcPr>
            <w:tcW w:w="2286" w:type="dxa"/>
            <w:tcBorders>
              <w:top w:val="nil"/>
              <w:left w:val="nil"/>
              <w:bottom w:val="single" w:sz="4" w:space="0" w:color="A6A6A6"/>
              <w:right w:val="single" w:sz="4" w:space="0" w:color="A6A6A6"/>
            </w:tcBorders>
            <w:shd w:val="clear" w:color="auto" w:fill="auto"/>
            <w:hideMark/>
          </w:tcPr>
          <w:p w14:paraId="1D12D0D4" w14:textId="77777777" w:rsidR="00E60813" w:rsidRPr="00E60813" w:rsidRDefault="00E60813" w:rsidP="00E60813">
            <w:pPr>
              <w:rPr>
                <w:rFonts w:ascii="Arial" w:hAnsi="Arial" w:cs="Arial"/>
                <w:sz w:val="20"/>
                <w:szCs w:val="20"/>
              </w:rPr>
            </w:pPr>
            <w:r w:rsidRPr="00E60813">
              <w:rPr>
                <w:rFonts w:ascii="Arial" w:hAnsi="Arial" w:cs="Arial"/>
                <w:sz w:val="20"/>
                <w:szCs w:val="20"/>
              </w:rPr>
              <w:t>Nokia, Nokia Shanghai Bell</w:t>
            </w:r>
          </w:p>
        </w:tc>
      </w:tr>
      <w:tr w:rsidR="00E60813" w:rsidRPr="00E60813" w14:paraId="3FC8E0DF"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7ED0B463" w14:textId="77777777" w:rsidR="00E60813" w:rsidRPr="00E60813" w:rsidRDefault="00D54A7B" w:rsidP="00E60813">
            <w:pPr>
              <w:rPr>
                <w:rFonts w:ascii="Arial" w:hAnsi="Arial" w:cs="Arial"/>
                <w:b/>
                <w:bCs/>
                <w:color w:val="0000FF"/>
                <w:sz w:val="20"/>
                <w:szCs w:val="20"/>
                <w:u w:val="single"/>
              </w:rPr>
            </w:pPr>
            <w:hyperlink r:id="rId45" w:history="1">
              <w:r w:rsidR="00E60813" w:rsidRPr="00E60813">
                <w:rPr>
                  <w:rFonts w:ascii="Arial" w:hAnsi="Arial" w:cs="Arial"/>
                  <w:b/>
                  <w:bCs/>
                  <w:color w:val="0000FF"/>
                  <w:sz w:val="20"/>
                  <w:szCs w:val="20"/>
                  <w:u w:val="single"/>
                </w:rPr>
                <w:t>R4-2118442</w:t>
              </w:r>
            </w:hyperlink>
          </w:p>
        </w:tc>
        <w:tc>
          <w:tcPr>
            <w:tcW w:w="5961" w:type="dxa"/>
            <w:tcBorders>
              <w:top w:val="nil"/>
              <w:left w:val="nil"/>
              <w:bottom w:val="single" w:sz="4" w:space="0" w:color="A6A6A6"/>
              <w:right w:val="single" w:sz="4" w:space="0" w:color="A6A6A6"/>
            </w:tcBorders>
            <w:shd w:val="clear" w:color="auto" w:fill="auto"/>
            <w:hideMark/>
          </w:tcPr>
          <w:p w14:paraId="27A528C9" w14:textId="77777777" w:rsidR="00E60813" w:rsidRPr="00E60813" w:rsidRDefault="00E60813" w:rsidP="00E60813">
            <w:pPr>
              <w:rPr>
                <w:rFonts w:ascii="Arial" w:hAnsi="Arial" w:cs="Arial"/>
                <w:sz w:val="20"/>
                <w:szCs w:val="20"/>
              </w:rPr>
            </w:pPr>
            <w:r w:rsidRPr="00E60813">
              <w:rPr>
                <w:rFonts w:ascii="Arial" w:hAnsi="Arial" w:cs="Arial"/>
                <w:sz w:val="20"/>
                <w:szCs w:val="20"/>
              </w:rPr>
              <w:t>dratCR on HO with PSCell</w:t>
            </w:r>
          </w:p>
        </w:tc>
        <w:tc>
          <w:tcPr>
            <w:tcW w:w="2286" w:type="dxa"/>
            <w:tcBorders>
              <w:top w:val="nil"/>
              <w:left w:val="nil"/>
              <w:bottom w:val="single" w:sz="4" w:space="0" w:color="A6A6A6"/>
              <w:right w:val="single" w:sz="4" w:space="0" w:color="A6A6A6"/>
            </w:tcBorders>
            <w:shd w:val="clear" w:color="auto" w:fill="auto"/>
            <w:hideMark/>
          </w:tcPr>
          <w:p w14:paraId="061A7360" w14:textId="77777777" w:rsidR="00E60813" w:rsidRPr="00E60813" w:rsidRDefault="00E60813" w:rsidP="00E60813">
            <w:pPr>
              <w:rPr>
                <w:rFonts w:ascii="Arial" w:hAnsi="Arial" w:cs="Arial"/>
                <w:sz w:val="20"/>
                <w:szCs w:val="20"/>
              </w:rPr>
            </w:pPr>
            <w:r w:rsidRPr="00E60813">
              <w:rPr>
                <w:rFonts w:ascii="Arial" w:hAnsi="Arial" w:cs="Arial"/>
                <w:sz w:val="20"/>
                <w:szCs w:val="20"/>
              </w:rPr>
              <w:t>Nokia, Nokia Shanghai Bell</w:t>
            </w:r>
          </w:p>
        </w:tc>
      </w:tr>
      <w:tr w:rsidR="00E60813" w:rsidRPr="00E60813" w14:paraId="0427C585"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1867B14B" w14:textId="77777777" w:rsidR="00E60813" w:rsidRPr="00E60813" w:rsidRDefault="00D54A7B" w:rsidP="00E60813">
            <w:pPr>
              <w:rPr>
                <w:rFonts w:ascii="Arial" w:hAnsi="Arial" w:cs="Arial"/>
                <w:b/>
                <w:bCs/>
                <w:color w:val="0000FF"/>
                <w:sz w:val="20"/>
                <w:szCs w:val="20"/>
                <w:u w:val="single"/>
              </w:rPr>
            </w:pPr>
            <w:hyperlink r:id="rId46" w:history="1">
              <w:r w:rsidR="00E60813" w:rsidRPr="00E60813">
                <w:rPr>
                  <w:rFonts w:ascii="Arial" w:hAnsi="Arial" w:cs="Arial"/>
                  <w:b/>
                  <w:bCs/>
                  <w:color w:val="0000FF"/>
                  <w:sz w:val="20"/>
                  <w:szCs w:val="20"/>
                  <w:u w:val="single"/>
                </w:rPr>
                <w:t>R4-2118752</w:t>
              </w:r>
            </w:hyperlink>
          </w:p>
        </w:tc>
        <w:tc>
          <w:tcPr>
            <w:tcW w:w="5961" w:type="dxa"/>
            <w:tcBorders>
              <w:top w:val="nil"/>
              <w:left w:val="nil"/>
              <w:bottom w:val="single" w:sz="4" w:space="0" w:color="A6A6A6"/>
              <w:right w:val="single" w:sz="4" w:space="0" w:color="A6A6A6"/>
            </w:tcBorders>
            <w:shd w:val="clear" w:color="auto" w:fill="auto"/>
            <w:hideMark/>
          </w:tcPr>
          <w:p w14:paraId="5D093B66" w14:textId="77777777" w:rsidR="00E60813" w:rsidRPr="00E60813" w:rsidRDefault="00E60813" w:rsidP="00E60813">
            <w:pPr>
              <w:rPr>
                <w:rFonts w:ascii="Arial" w:hAnsi="Arial" w:cs="Arial"/>
                <w:sz w:val="20"/>
                <w:szCs w:val="20"/>
              </w:rPr>
            </w:pPr>
            <w:r w:rsidRPr="00E60813">
              <w:rPr>
                <w:rFonts w:ascii="Arial" w:hAnsi="Arial" w:cs="Arial"/>
                <w:sz w:val="20"/>
                <w:szCs w:val="20"/>
              </w:rPr>
              <w:t>Discussion on RRM requirements for SRS antenna port switching</w:t>
            </w:r>
          </w:p>
        </w:tc>
        <w:tc>
          <w:tcPr>
            <w:tcW w:w="2286" w:type="dxa"/>
            <w:tcBorders>
              <w:top w:val="nil"/>
              <w:left w:val="nil"/>
              <w:bottom w:val="single" w:sz="4" w:space="0" w:color="A6A6A6"/>
              <w:right w:val="single" w:sz="4" w:space="0" w:color="A6A6A6"/>
            </w:tcBorders>
            <w:shd w:val="clear" w:color="auto" w:fill="auto"/>
            <w:hideMark/>
          </w:tcPr>
          <w:p w14:paraId="463897E3" w14:textId="77777777" w:rsidR="00E60813" w:rsidRPr="00E60813" w:rsidRDefault="00E60813" w:rsidP="00E60813">
            <w:pPr>
              <w:rPr>
                <w:rFonts w:ascii="Arial" w:hAnsi="Arial" w:cs="Arial"/>
                <w:sz w:val="20"/>
                <w:szCs w:val="20"/>
              </w:rPr>
            </w:pPr>
            <w:r w:rsidRPr="00E60813">
              <w:rPr>
                <w:rFonts w:ascii="Arial" w:hAnsi="Arial" w:cs="Arial"/>
                <w:sz w:val="20"/>
                <w:szCs w:val="20"/>
              </w:rPr>
              <w:t>Ericsson</w:t>
            </w:r>
          </w:p>
        </w:tc>
      </w:tr>
      <w:tr w:rsidR="00E60813" w:rsidRPr="00E60813" w14:paraId="597A1A99"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04D141EE" w14:textId="77777777" w:rsidR="00E60813" w:rsidRPr="00E60813" w:rsidRDefault="00D54A7B" w:rsidP="00E60813">
            <w:pPr>
              <w:rPr>
                <w:rFonts w:ascii="Arial" w:hAnsi="Arial" w:cs="Arial"/>
                <w:b/>
                <w:bCs/>
                <w:color w:val="0000FF"/>
                <w:sz w:val="20"/>
                <w:szCs w:val="20"/>
                <w:u w:val="single"/>
              </w:rPr>
            </w:pPr>
            <w:hyperlink r:id="rId47" w:history="1">
              <w:r w:rsidR="00E60813" w:rsidRPr="00E60813">
                <w:rPr>
                  <w:rFonts w:ascii="Arial" w:hAnsi="Arial" w:cs="Arial"/>
                  <w:b/>
                  <w:bCs/>
                  <w:color w:val="0000FF"/>
                  <w:sz w:val="20"/>
                  <w:szCs w:val="20"/>
                  <w:u w:val="single"/>
                </w:rPr>
                <w:t>R4-2118753</w:t>
              </w:r>
            </w:hyperlink>
          </w:p>
        </w:tc>
        <w:tc>
          <w:tcPr>
            <w:tcW w:w="5961" w:type="dxa"/>
            <w:tcBorders>
              <w:top w:val="nil"/>
              <w:left w:val="nil"/>
              <w:bottom w:val="single" w:sz="4" w:space="0" w:color="A6A6A6"/>
              <w:right w:val="single" w:sz="4" w:space="0" w:color="A6A6A6"/>
            </w:tcBorders>
            <w:shd w:val="clear" w:color="auto" w:fill="auto"/>
            <w:hideMark/>
          </w:tcPr>
          <w:p w14:paraId="6ADB0D4B" w14:textId="77777777" w:rsidR="00E60813" w:rsidRPr="00E60813" w:rsidRDefault="00E60813" w:rsidP="00E60813">
            <w:pPr>
              <w:rPr>
                <w:rFonts w:ascii="Arial" w:hAnsi="Arial" w:cs="Arial"/>
                <w:sz w:val="20"/>
                <w:szCs w:val="20"/>
              </w:rPr>
            </w:pPr>
            <w:r w:rsidRPr="00E60813">
              <w:rPr>
                <w:rFonts w:ascii="Arial" w:hAnsi="Arial" w:cs="Arial"/>
                <w:sz w:val="20"/>
                <w:szCs w:val="20"/>
              </w:rPr>
              <w:t>Discussion on RRM requirements for handover with PSCell</w:t>
            </w:r>
          </w:p>
        </w:tc>
        <w:tc>
          <w:tcPr>
            <w:tcW w:w="2286" w:type="dxa"/>
            <w:tcBorders>
              <w:top w:val="nil"/>
              <w:left w:val="nil"/>
              <w:bottom w:val="single" w:sz="4" w:space="0" w:color="A6A6A6"/>
              <w:right w:val="single" w:sz="4" w:space="0" w:color="A6A6A6"/>
            </w:tcBorders>
            <w:shd w:val="clear" w:color="auto" w:fill="auto"/>
            <w:hideMark/>
          </w:tcPr>
          <w:p w14:paraId="7099DB2C" w14:textId="77777777" w:rsidR="00E60813" w:rsidRPr="00E60813" w:rsidRDefault="00E60813" w:rsidP="00E60813">
            <w:pPr>
              <w:rPr>
                <w:rFonts w:ascii="Arial" w:hAnsi="Arial" w:cs="Arial"/>
                <w:sz w:val="20"/>
                <w:szCs w:val="20"/>
              </w:rPr>
            </w:pPr>
            <w:r w:rsidRPr="00E60813">
              <w:rPr>
                <w:rFonts w:ascii="Arial" w:hAnsi="Arial" w:cs="Arial"/>
                <w:sz w:val="20"/>
                <w:szCs w:val="20"/>
              </w:rPr>
              <w:t>Ericsson</w:t>
            </w:r>
          </w:p>
        </w:tc>
      </w:tr>
      <w:tr w:rsidR="00E60813" w:rsidRPr="00E60813" w14:paraId="7A919718"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3C5B43E9" w14:textId="77777777" w:rsidR="00E60813" w:rsidRPr="00E60813" w:rsidRDefault="00D54A7B" w:rsidP="00E60813">
            <w:pPr>
              <w:rPr>
                <w:rFonts w:ascii="Arial" w:hAnsi="Arial" w:cs="Arial"/>
                <w:b/>
                <w:bCs/>
                <w:color w:val="0000FF"/>
                <w:sz w:val="20"/>
                <w:szCs w:val="20"/>
                <w:u w:val="single"/>
              </w:rPr>
            </w:pPr>
            <w:hyperlink r:id="rId48" w:history="1">
              <w:r w:rsidR="00E60813" w:rsidRPr="00E60813">
                <w:rPr>
                  <w:rFonts w:ascii="Arial" w:hAnsi="Arial" w:cs="Arial"/>
                  <w:b/>
                  <w:bCs/>
                  <w:color w:val="0000FF"/>
                  <w:sz w:val="20"/>
                  <w:szCs w:val="20"/>
                  <w:u w:val="single"/>
                </w:rPr>
                <w:t>R4-2118754</w:t>
              </w:r>
            </w:hyperlink>
          </w:p>
        </w:tc>
        <w:tc>
          <w:tcPr>
            <w:tcW w:w="5961" w:type="dxa"/>
            <w:tcBorders>
              <w:top w:val="nil"/>
              <w:left w:val="nil"/>
              <w:bottom w:val="single" w:sz="4" w:space="0" w:color="A6A6A6"/>
              <w:right w:val="single" w:sz="4" w:space="0" w:color="A6A6A6"/>
            </w:tcBorders>
            <w:shd w:val="clear" w:color="auto" w:fill="auto"/>
            <w:hideMark/>
          </w:tcPr>
          <w:p w14:paraId="144923CE" w14:textId="77777777" w:rsidR="00E60813" w:rsidRPr="00E60813" w:rsidRDefault="00E60813" w:rsidP="00E60813">
            <w:pPr>
              <w:rPr>
                <w:rFonts w:ascii="Arial" w:hAnsi="Arial" w:cs="Arial"/>
                <w:sz w:val="20"/>
                <w:szCs w:val="20"/>
              </w:rPr>
            </w:pPr>
            <w:r w:rsidRPr="00E60813">
              <w:rPr>
                <w:rFonts w:ascii="Arial" w:hAnsi="Arial" w:cs="Arial"/>
                <w:sz w:val="20"/>
                <w:szCs w:val="20"/>
              </w:rPr>
              <w:t>Discussion on RRM requirements for SCell (de)activation with PUCCH</w:t>
            </w:r>
          </w:p>
        </w:tc>
        <w:tc>
          <w:tcPr>
            <w:tcW w:w="2286" w:type="dxa"/>
            <w:tcBorders>
              <w:top w:val="nil"/>
              <w:left w:val="nil"/>
              <w:bottom w:val="single" w:sz="4" w:space="0" w:color="A6A6A6"/>
              <w:right w:val="single" w:sz="4" w:space="0" w:color="A6A6A6"/>
            </w:tcBorders>
            <w:shd w:val="clear" w:color="auto" w:fill="auto"/>
            <w:hideMark/>
          </w:tcPr>
          <w:p w14:paraId="54EF475D" w14:textId="77777777" w:rsidR="00E60813" w:rsidRPr="00E60813" w:rsidRDefault="00E60813" w:rsidP="00E60813">
            <w:pPr>
              <w:rPr>
                <w:rFonts w:ascii="Arial" w:hAnsi="Arial" w:cs="Arial"/>
                <w:sz w:val="20"/>
                <w:szCs w:val="20"/>
              </w:rPr>
            </w:pPr>
            <w:r w:rsidRPr="00E60813">
              <w:rPr>
                <w:rFonts w:ascii="Arial" w:hAnsi="Arial" w:cs="Arial"/>
                <w:sz w:val="20"/>
                <w:szCs w:val="20"/>
              </w:rPr>
              <w:t>Ericsson</w:t>
            </w:r>
          </w:p>
        </w:tc>
      </w:tr>
      <w:tr w:rsidR="00E60813" w:rsidRPr="00E60813" w14:paraId="70FD3263"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3E5E6B88" w14:textId="77777777" w:rsidR="00E60813" w:rsidRPr="00E60813" w:rsidRDefault="00D54A7B" w:rsidP="00E60813">
            <w:pPr>
              <w:rPr>
                <w:rFonts w:ascii="Arial" w:hAnsi="Arial" w:cs="Arial"/>
                <w:b/>
                <w:bCs/>
                <w:color w:val="0000FF"/>
                <w:sz w:val="20"/>
                <w:szCs w:val="20"/>
                <w:u w:val="single"/>
              </w:rPr>
            </w:pPr>
            <w:hyperlink r:id="rId49" w:history="1">
              <w:r w:rsidR="00E60813" w:rsidRPr="00E60813">
                <w:rPr>
                  <w:rFonts w:ascii="Arial" w:hAnsi="Arial" w:cs="Arial"/>
                  <w:b/>
                  <w:bCs/>
                  <w:color w:val="0000FF"/>
                  <w:sz w:val="20"/>
                  <w:szCs w:val="20"/>
                  <w:u w:val="single"/>
                </w:rPr>
                <w:t>R4-2118755</w:t>
              </w:r>
            </w:hyperlink>
          </w:p>
        </w:tc>
        <w:tc>
          <w:tcPr>
            <w:tcW w:w="5961" w:type="dxa"/>
            <w:tcBorders>
              <w:top w:val="nil"/>
              <w:left w:val="nil"/>
              <w:bottom w:val="single" w:sz="4" w:space="0" w:color="A6A6A6"/>
              <w:right w:val="single" w:sz="4" w:space="0" w:color="A6A6A6"/>
            </w:tcBorders>
            <w:shd w:val="clear" w:color="auto" w:fill="auto"/>
            <w:hideMark/>
          </w:tcPr>
          <w:p w14:paraId="475004F7" w14:textId="77777777" w:rsidR="00E60813" w:rsidRPr="00E60813" w:rsidRDefault="00E60813" w:rsidP="00E60813">
            <w:pPr>
              <w:rPr>
                <w:rFonts w:ascii="Arial" w:hAnsi="Arial" w:cs="Arial"/>
                <w:sz w:val="20"/>
                <w:szCs w:val="20"/>
              </w:rPr>
            </w:pPr>
            <w:r w:rsidRPr="00E60813">
              <w:rPr>
                <w:rFonts w:ascii="Arial" w:hAnsi="Arial" w:cs="Arial"/>
                <w:sz w:val="20"/>
                <w:szCs w:val="20"/>
              </w:rPr>
              <w:t>Draft CR on HO requirements with PSCell</w:t>
            </w:r>
          </w:p>
        </w:tc>
        <w:tc>
          <w:tcPr>
            <w:tcW w:w="2286" w:type="dxa"/>
            <w:tcBorders>
              <w:top w:val="nil"/>
              <w:left w:val="nil"/>
              <w:bottom w:val="single" w:sz="4" w:space="0" w:color="A6A6A6"/>
              <w:right w:val="single" w:sz="4" w:space="0" w:color="A6A6A6"/>
            </w:tcBorders>
            <w:shd w:val="clear" w:color="auto" w:fill="auto"/>
            <w:hideMark/>
          </w:tcPr>
          <w:p w14:paraId="63DB5949" w14:textId="77777777" w:rsidR="00E60813" w:rsidRPr="00E60813" w:rsidRDefault="00E60813" w:rsidP="00E60813">
            <w:pPr>
              <w:rPr>
                <w:rFonts w:ascii="Arial" w:hAnsi="Arial" w:cs="Arial"/>
                <w:sz w:val="20"/>
                <w:szCs w:val="20"/>
              </w:rPr>
            </w:pPr>
            <w:r w:rsidRPr="00E60813">
              <w:rPr>
                <w:rFonts w:ascii="Arial" w:hAnsi="Arial" w:cs="Arial"/>
                <w:sz w:val="20"/>
                <w:szCs w:val="20"/>
              </w:rPr>
              <w:t>Ericsson</w:t>
            </w:r>
          </w:p>
        </w:tc>
      </w:tr>
      <w:tr w:rsidR="00E60813" w:rsidRPr="00E60813" w14:paraId="03AE9C89"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3C82FD3F" w14:textId="77777777" w:rsidR="00E60813" w:rsidRPr="00E60813" w:rsidRDefault="00D54A7B" w:rsidP="00E60813">
            <w:pPr>
              <w:rPr>
                <w:rFonts w:ascii="Arial" w:hAnsi="Arial" w:cs="Arial"/>
                <w:b/>
                <w:bCs/>
                <w:color w:val="0000FF"/>
                <w:sz w:val="20"/>
                <w:szCs w:val="20"/>
                <w:u w:val="single"/>
              </w:rPr>
            </w:pPr>
            <w:hyperlink r:id="rId50" w:history="1">
              <w:r w:rsidR="00E60813" w:rsidRPr="00E60813">
                <w:rPr>
                  <w:rFonts w:ascii="Arial" w:hAnsi="Arial" w:cs="Arial"/>
                  <w:b/>
                  <w:bCs/>
                  <w:color w:val="0000FF"/>
                  <w:sz w:val="20"/>
                  <w:szCs w:val="20"/>
                  <w:u w:val="single"/>
                </w:rPr>
                <w:t>R4-2118842</w:t>
              </w:r>
            </w:hyperlink>
          </w:p>
        </w:tc>
        <w:tc>
          <w:tcPr>
            <w:tcW w:w="5961" w:type="dxa"/>
            <w:tcBorders>
              <w:top w:val="nil"/>
              <w:left w:val="nil"/>
              <w:bottom w:val="single" w:sz="4" w:space="0" w:color="A6A6A6"/>
              <w:right w:val="single" w:sz="4" w:space="0" w:color="A6A6A6"/>
            </w:tcBorders>
            <w:shd w:val="clear" w:color="auto" w:fill="auto"/>
            <w:hideMark/>
          </w:tcPr>
          <w:p w14:paraId="083A2857" w14:textId="77777777" w:rsidR="00E60813" w:rsidRPr="00E60813" w:rsidRDefault="00E60813" w:rsidP="00E60813">
            <w:pPr>
              <w:rPr>
                <w:rFonts w:ascii="Arial" w:hAnsi="Arial" w:cs="Arial"/>
                <w:sz w:val="20"/>
                <w:szCs w:val="20"/>
              </w:rPr>
            </w:pPr>
            <w:r w:rsidRPr="00E60813">
              <w:rPr>
                <w:rFonts w:ascii="Arial" w:hAnsi="Arial" w:cs="Arial"/>
                <w:sz w:val="20"/>
                <w:szCs w:val="20"/>
              </w:rPr>
              <w:t>Discussion on RRM requirements for SRS antenna switching</w:t>
            </w:r>
          </w:p>
        </w:tc>
        <w:tc>
          <w:tcPr>
            <w:tcW w:w="2286" w:type="dxa"/>
            <w:tcBorders>
              <w:top w:val="nil"/>
              <w:left w:val="nil"/>
              <w:bottom w:val="single" w:sz="4" w:space="0" w:color="A6A6A6"/>
              <w:right w:val="single" w:sz="4" w:space="0" w:color="A6A6A6"/>
            </w:tcBorders>
            <w:shd w:val="clear" w:color="auto" w:fill="auto"/>
            <w:hideMark/>
          </w:tcPr>
          <w:p w14:paraId="3A2A4BE6" w14:textId="77777777" w:rsidR="00E60813" w:rsidRPr="00E60813" w:rsidRDefault="00E60813" w:rsidP="00E60813">
            <w:pPr>
              <w:rPr>
                <w:rFonts w:ascii="Arial" w:hAnsi="Arial" w:cs="Arial"/>
                <w:sz w:val="20"/>
                <w:szCs w:val="20"/>
              </w:rPr>
            </w:pPr>
            <w:r w:rsidRPr="00E60813">
              <w:rPr>
                <w:rFonts w:ascii="Arial" w:hAnsi="Arial" w:cs="Arial"/>
                <w:sz w:val="20"/>
                <w:szCs w:val="20"/>
              </w:rPr>
              <w:t>Huawei, Hisilicon</w:t>
            </w:r>
          </w:p>
        </w:tc>
      </w:tr>
      <w:tr w:rsidR="00E60813" w:rsidRPr="00E60813" w14:paraId="46D91DEF"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5CB7EF69" w14:textId="77777777" w:rsidR="00E60813" w:rsidRPr="00E60813" w:rsidRDefault="00D54A7B" w:rsidP="00E60813">
            <w:pPr>
              <w:rPr>
                <w:rFonts w:ascii="Arial" w:hAnsi="Arial" w:cs="Arial"/>
                <w:b/>
                <w:bCs/>
                <w:color w:val="0000FF"/>
                <w:sz w:val="20"/>
                <w:szCs w:val="20"/>
                <w:u w:val="single"/>
              </w:rPr>
            </w:pPr>
            <w:hyperlink r:id="rId51" w:history="1">
              <w:r w:rsidR="00E60813" w:rsidRPr="00E60813">
                <w:rPr>
                  <w:rFonts w:ascii="Arial" w:hAnsi="Arial" w:cs="Arial"/>
                  <w:b/>
                  <w:bCs/>
                  <w:color w:val="0000FF"/>
                  <w:sz w:val="20"/>
                  <w:szCs w:val="20"/>
                  <w:u w:val="single"/>
                </w:rPr>
                <w:t>R4-2118843</w:t>
              </w:r>
            </w:hyperlink>
          </w:p>
        </w:tc>
        <w:tc>
          <w:tcPr>
            <w:tcW w:w="5961" w:type="dxa"/>
            <w:tcBorders>
              <w:top w:val="nil"/>
              <w:left w:val="nil"/>
              <w:bottom w:val="single" w:sz="4" w:space="0" w:color="A6A6A6"/>
              <w:right w:val="single" w:sz="4" w:space="0" w:color="A6A6A6"/>
            </w:tcBorders>
            <w:shd w:val="clear" w:color="auto" w:fill="auto"/>
            <w:hideMark/>
          </w:tcPr>
          <w:p w14:paraId="17687F77" w14:textId="77777777" w:rsidR="00E60813" w:rsidRPr="00E60813" w:rsidRDefault="00E60813" w:rsidP="00E60813">
            <w:pPr>
              <w:rPr>
                <w:rFonts w:ascii="Arial" w:hAnsi="Arial" w:cs="Arial"/>
                <w:sz w:val="20"/>
                <w:szCs w:val="20"/>
              </w:rPr>
            </w:pPr>
            <w:r w:rsidRPr="00E60813">
              <w:rPr>
                <w:rFonts w:ascii="Arial" w:hAnsi="Arial" w:cs="Arial"/>
                <w:sz w:val="20"/>
                <w:szCs w:val="20"/>
              </w:rPr>
              <w:t>Draft CR on introducing RRM requirements for SRS antenna switching</w:t>
            </w:r>
          </w:p>
        </w:tc>
        <w:tc>
          <w:tcPr>
            <w:tcW w:w="2286" w:type="dxa"/>
            <w:tcBorders>
              <w:top w:val="nil"/>
              <w:left w:val="nil"/>
              <w:bottom w:val="single" w:sz="4" w:space="0" w:color="A6A6A6"/>
              <w:right w:val="single" w:sz="4" w:space="0" w:color="A6A6A6"/>
            </w:tcBorders>
            <w:shd w:val="clear" w:color="auto" w:fill="auto"/>
            <w:hideMark/>
          </w:tcPr>
          <w:p w14:paraId="1EEEB66C" w14:textId="77777777" w:rsidR="00E60813" w:rsidRPr="00E60813" w:rsidRDefault="00E60813" w:rsidP="00E60813">
            <w:pPr>
              <w:rPr>
                <w:rFonts w:ascii="Arial" w:hAnsi="Arial" w:cs="Arial"/>
                <w:sz w:val="20"/>
                <w:szCs w:val="20"/>
              </w:rPr>
            </w:pPr>
            <w:r w:rsidRPr="00E60813">
              <w:rPr>
                <w:rFonts w:ascii="Arial" w:hAnsi="Arial" w:cs="Arial"/>
                <w:sz w:val="20"/>
                <w:szCs w:val="20"/>
              </w:rPr>
              <w:t>Huawei, Hisilicon</w:t>
            </w:r>
          </w:p>
        </w:tc>
      </w:tr>
      <w:tr w:rsidR="00E60813" w:rsidRPr="00E60813" w14:paraId="618F3731"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125E255B" w14:textId="77777777" w:rsidR="00E60813" w:rsidRPr="00E60813" w:rsidRDefault="00D54A7B" w:rsidP="00E60813">
            <w:pPr>
              <w:rPr>
                <w:rFonts w:ascii="Arial" w:hAnsi="Arial" w:cs="Arial"/>
                <w:b/>
                <w:bCs/>
                <w:color w:val="0000FF"/>
                <w:sz w:val="20"/>
                <w:szCs w:val="20"/>
                <w:u w:val="single"/>
              </w:rPr>
            </w:pPr>
            <w:hyperlink r:id="rId52" w:history="1">
              <w:r w:rsidR="00E60813" w:rsidRPr="00E60813">
                <w:rPr>
                  <w:rFonts w:ascii="Arial" w:hAnsi="Arial" w:cs="Arial"/>
                  <w:b/>
                  <w:bCs/>
                  <w:color w:val="0000FF"/>
                  <w:sz w:val="20"/>
                  <w:szCs w:val="20"/>
                  <w:u w:val="single"/>
                </w:rPr>
                <w:t>R4-2118844</w:t>
              </w:r>
            </w:hyperlink>
          </w:p>
        </w:tc>
        <w:tc>
          <w:tcPr>
            <w:tcW w:w="5961" w:type="dxa"/>
            <w:tcBorders>
              <w:top w:val="nil"/>
              <w:left w:val="nil"/>
              <w:bottom w:val="single" w:sz="4" w:space="0" w:color="A6A6A6"/>
              <w:right w:val="single" w:sz="4" w:space="0" w:color="A6A6A6"/>
            </w:tcBorders>
            <w:shd w:val="clear" w:color="auto" w:fill="auto"/>
            <w:hideMark/>
          </w:tcPr>
          <w:p w14:paraId="40CBCB22" w14:textId="77777777" w:rsidR="00E60813" w:rsidRPr="00E60813" w:rsidRDefault="00E60813" w:rsidP="00E60813">
            <w:pPr>
              <w:rPr>
                <w:rFonts w:ascii="Arial" w:hAnsi="Arial" w:cs="Arial"/>
                <w:sz w:val="20"/>
                <w:szCs w:val="20"/>
              </w:rPr>
            </w:pPr>
            <w:r w:rsidRPr="00E60813">
              <w:rPr>
                <w:rFonts w:ascii="Arial" w:hAnsi="Arial" w:cs="Arial"/>
                <w:sz w:val="20"/>
                <w:szCs w:val="20"/>
              </w:rPr>
              <w:t>Discussion on RRM requirements for HO with PSCell</w:t>
            </w:r>
          </w:p>
        </w:tc>
        <w:tc>
          <w:tcPr>
            <w:tcW w:w="2286" w:type="dxa"/>
            <w:tcBorders>
              <w:top w:val="nil"/>
              <w:left w:val="nil"/>
              <w:bottom w:val="single" w:sz="4" w:space="0" w:color="A6A6A6"/>
              <w:right w:val="single" w:sz="4" w:space="0" w:color="A6A6A6"/>
            </w:tcBorders>
            <w:shd w:val="clear" w:color="auto" w:fill="auto"/>
            <w:hideMark/>
          </w:tcPr>
          <w:p w14:paraId="653C9E3B" w14:textId="77777777" w:rsidR="00E60813" w:rsidRPr="00E60813" w:rsidRDefault="00E60813" w:rsidP="00E60813">
            <w:pPr>
              <w:rPr>
                <w:rFonts w:ascii="Arial" w:hAnsi="Arial" w:cs="Arial"/>
                <w:sz w:val="20"/>
                <w:szCs w:val="20"/>
              </w:rPr>
            </w:pPr>
            <w:r w:rsidRPr="00E60813">
              <w:rPr>
                <w:rFonts w:ascii="Arial" w:hAnsi="Arial" w:cs="Arial"/>
                <w:sz w:val="20"/>
                <w:szCs w:val="20"/>
              </w:rPr>
              <w:t>Huawei, Hisilicon</w:t>
            </w:r>
          </w:p>
        </w:tc>
      </w:tr>
      <w:tr w:rsidR="00E60813" w:rsidRPr="00E60813" w14:paraId="7BE9DC09"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4E453302" w14:textId="77777777" w:rsidR="00E60813" w:rsidRPr="00E60813" w:rsidRDefault="00D54A7B" w:rsidP="00E60813">
            <w:pPr>
              <w:rPr>
                <w:rFonts w:ascii="Arial" w:hAnsi="Arial" w:cs="Arial"/>
                <w:b/>
                <w:bCs/>
                <w:color w:val="0000FF"/>
                <w:sz w:val="20"/>
                <w:szCs w:val="20"/>
                <w:u w:val="single"/>
              </w:rPr>
            </w:pPr>
            <w:hyperlink r:id="rId53" w:history="1">
              <w:r w:rsidR="00E60813" w:rsidRPr="00E60813">
                <w:rPr>
                  <w:rFonts w:ascii="Arial" w:hAnsi="Arial" w:cs="Arial"/>
                  <w:b/>
                  <w:bCs/>
                  <w:color w:val="0000FF"/>
                  <w:sz w:val="20"/>
                  <w:szCs w:val="20"/>
                  <w:u w:val="single"/>
                </w:rPr>
                <w:t>R4-2118845</w:t>
              </w:r>
            </w:hyperlink>
          </w:p>
        </w:tc>
        <w:tc>
          <w:tcPr>
            <w:tcW w:w="5961" w:type="dxa"/>
            <w:tcBorders>
              <w:top w:val="nil"/>
              <w:left w:val="nil"/>
              <w:bottom w:val="single" w:sz="4" w:space="0" w:color="A6A6A6"/>
              <w:right w:val="single" w:sz="4" w:space="0" w:color="A6A6A6"/>
            </w:tcBorders>
            <w:shd w:val="clear" w:color="auto" w:fill="auto"/>
            <w:hideMark/>
          </w:tcPr>
          <w:p w14:paraId="4FC2B642" w14:textId="77777777" w:rsidR="00E60813" w:rsidRPr="00E60813" w:rsidRDefault="00E60813" w:rsidP="00E60813">
            <w:pPr>
              <w:rPr>
                <w:rFonts w:ascii="Arial" w:hAnsi="Arial" w:cs="Arial"/>
                <w:sz w:val="20"/>
                <w:szCs w:val="20"/>
              </w:rPr>
            </w:pPr>
            <w:r w:rsidRPr="00E60813">
              <w:rPr>
                <w:rFonts w:ascii="Arial" w:hAnsi="Arial" w:cs="Arial"/>
                <w:sz w:val="20"/>
                <w:szCs w:val="20"/>
              </w:rPr>
              <w:t>Draft CR on introducing RRM requirements for HO with PSCell</w:t>
            </w:r>
          </w:p>
        </w:tc>
        <w:tc>
          <w:tcPr>
            <w:tcW w:w="2286" w:type="dxa"/>
            <w:tcBorders>
              <w:top w:val="nil"/>
              <w:left w:val="nil"/>
              <w:bottom w:val="single" w:sz="4" w:space="0" w:color="A6A6A6"/>
              <w:right w:val="single" w:sz="4" w:space="0" w:color="A6A6A6"/>
            </w:tcBorders>
            <w:shd w:val="clear" w:color="auto" w:fill="auto"/>
            <w:hideMark/>
          </w:tcPr>
          <w:p w14:paraId="7BD6D658" w14:textId="77777777" w:rsidR="00E60813" w:rsidRPr="00E60813" w:rsidRDefault="00E60813" w:rsidP="00E60813">
            <w:pPr>
              <w:rPr>
                <w:rFonts w:ascii="Arial" w:hAnsi="Arial" w:cs="Arial"/>
                <w:sz w:val="20"/>
                <w:szCs w:val="20"/>
              </w:rPr>
            </w:pPr>
            <w:r w:rsidRPr="00E60813">
              <w:rPr>
                <w:rFonts w:ascii="Arial" w:hAnsi="Arial" w:cs="Arial"/>
                <w:sz w:val="20"/>
                <w:szCs w:val="20"/>
              </w:rPr>
              <w:t>Huawei, Hisilicon</w:t>
            </w:r>
          </w:p>
        </w:tc>
      </w:tr>
      <w:tr w:rsidR="00E60813" w:rsidRPr="00E60813" w14:paraId="122A976B"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55AB3F07" w14:textId="77777777" w:rsidR="00E60813" w:rsidRPr="00E60813" w:rsidRDefault="00D54A7B" w:rsidP="00E60813">
            <w:pPr>
              <w:rPr>
                <w:rFonts w:ascii="Arial" w:hAnsi="Arial" w:cs="Arial"/>
                <w:b/>
                <w:bCs/>
                <w:color w:val="0000FF"/>
                <w:sz w:val="20"/>
                <w:szCs w:val="20"/>
                <w:u w:val="single"/>
              </w:rPr>
            </w:pPr>
            <w:hyperlink r:id="rId54" w:history="1">
              <w:r w:rsidR="00E60813" w:rsidRPr="00E60813">
                <w:rPr>
                  <w:rFonts w:ascii="Arial" w:hAnsi="Arial" w:cs="Arial"/>
                  <w:b/>
                  <w:bCs/>
                  <w:color w:val="0000FF"/>
                  <w:sz w:val="20"/>
                  <w:szCs w:val="20"/>
                  <w:u w:val="single"/>
                </w:rPr>
                <w:t>R4-2118846</w:t>
              </w:r>
            </w:hyperlink>
          </w:p>
        </w:tc>
        <w:tc>
          <w:tcPr>
            <w:tcW w:w="5961" w:type="dxa"/>
            <w:tcBorders>
              <w:top w:val="nil"/>
              <w:left w:val="nil"/>
              <w:bottom w:val="single" w:sz="4" w:space="0" w:color="A6A6A6"/>
              <w:right w:val="single" w:sz="4" w:space="0" w:color="A6A6A6"/>
            </w:tcBorders>
            <w:shd w:val="clear" w:color="auto" w:fill="auto"/>
            <w:hideMark/>
          </w:tcPr>
          <w:p w14:paraId="259DCFD4" w14:textId="77777777" w:rsidR="00E60813" w:rsidRPr="00E60813" w:rsidRDefault="00E60813" w:rsidP="00E60813">
            <w:pPr>
              <w:rPr>
                <w:rFonts w:ascii="Arial" w:hAnsi="Arial" w:cs="Arial"/>
                <w:sz w:val="20"/>
                <w:szCs w:val="20"/>
              </w:rPr>
            </w:pPr>
            <w:r w:rsidRPr="00E60813">
              <w:rPr>
                <w:rFonts w:ascii="Arial" w:hAnsi="Arial" w:cs="Arial"/>
                <w:sz w:val="20"/>
                <w:szCs w:val="20"/>
              </w:rPr>
              <w:t>Discussion on PUCCH SCell activation</w:t>
            </w:r>
          </w:p>
        </w:tc>
        <w:tc>
          <w:tcPr>
            <w:tcW w:w="2286" w:type="dxa"/>
            <w:tcBorders>
              <w:top w:val="nil"/>
              <w:left w:val="nil"/>
              <w:bottom w:val="single" w:sz="4" w:space="0" w:color="A6A6A6"/>
              <w:right w:val="single" w:sz="4" w:space="0" w:color="A6A6A6"/>
            </w:tcBorders>
            <w:shd w:val="clear" w:color="auto" w:fill="auto"/>
            <w:hideMark/>
          </w:tcPr>
          <w:p w14:paraId="323ABB27" w14:textId="77777777" w:rsidR="00E60813" w:rsidRPr="00E60813" w:rsidRDefault="00E60813" w:rsidP="00E60813">
            <w:pPr>
              <w:rPr>
                <w:rFonts w:ascii="Arial" w:hAnsi="Arial" w:cs="Arial"/>
                <w:sz w:val="20"/>
                <w:szCs w:val="20"/>
              </w:rPr>
            </w:pPr>
            <w:r w:rsidRPr="00E60813">
              <w:rPr>
                <w:rFonts w:ascii="Arial" w:hAnsi="Arial" w:cs="Arial"/>
                <w:sz w:val="20"/>
                <w:szCs w:val="20"/>
              </w:rPr>
              <w:t>Huawei, Hisilicon</w:t>
            </w:r>
          </w:p>
        </w:tc>
      </w:tr>
      <w:tr w:rsidR="00E60813" w:rsidRPr="00E60813" w14:paraId="1CBDE01A"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06FFABF5" w14:textId="77777777" w:rsidR="00E60813" w:rsidRPr="00E60813" w:rsidRDefault="00D54A7B" w:rsidP="00E60813">
            <w:pPr>
              <w:rPr>
                <w:rFonts w:ascii="Arial" w:hAnsi="Arial" w:cs="Arial"/>
                <w:b/>
                <w:bCs/>
                <w:color w:val="0000FF"/>
                <w:sz w:val="20"/>
                <w:szCs w:val="20"/>
                <w:u w:val="single"/>
              </w:rPr>
            </w:pPr>
            <w:hyperlink r:id="rId55" w:history="1">
              <w:r w:rsidR="00E60813" w:rsidRPr="00E60813">
                <w:rPr>
                  <w:rFonts w:ascii="Arial" w:hAnsi="Arial" w:cs="Arial"/>
                  <w:b/>
                  <w:bCs/>
                  <w:color w:val="0000FF"/>
                  <w:sz w:val="20"/>
                  <w:szCs w:val="20"/>
                  <w:u w:val="single"/>
                </w:rPr>
                <w:t>R4-2118995</w:t>
              </w:r>
            </w:hyperlink>
          </w:p>
        </w:tc>
        <w:tc>
          <w:tcPr>
            <w:tcW w:w="5961" w:type="dxa"/>
            <w:tcBorders>
              <w:top w:val="nil"/>
              <w:left w:val="nil"/>
              <w:bottom w:val="single" w:sz="4" w:space="0" w:color="A6A6A6"/>
              <w:right w:val="single" w:sz="4" w:space="0" w:color="A6A6A6"/>
            </w:tcBorders>
            <w:shd w:val="clear" w:color="auto" w:fill="auto"/>
            <w:hideMark/>
          </w:tcPr>
          <w:p w14:paraId="19747F71" w14:textId="77777777" w:rsidR="00E60813" w:rsidRPr="00E60813" w:rsidRDefault="00E60813" w:rsidP="00E60813">
            <w:pPr>
              <w:rPr>
                <w:rFonts w:ascii="Arial" w:hAnsi="Arial" w:cs="Arial"/>
                <w:sz w:val="20"/>
                <w:szCs w:val="20"/>
              </w:rPr>
            </w:pPr>
            <w:r w:rsidRPr="00E60813">
              <w:rPr>
                <w:rFonts w:ascii="Arial" w:hAnsi="Arial" w:cs="Arial"/>
                <w:sz w:val="20"/>
                <w:szCs w:val="20"/>
              </w:rPr>
              <w:t>RF impact On FR2 RedCap</w:t>
            </w:r>
          </w:p>
        </w:tc>
        <w:tc>
          <w:tcPr>
            <w:tcW w:w="2286" w:type="dxa"/>
            <w:tcBorders>
              <w:top w:val="nil"/>
              <w:left w:val="nil"/>
              <w:bottom w:val="single" w:sz="4" w:space="0" w:color="A6A6A6"/>
              <w:right w:val="single" w:sz="4" w:space="0" w:color="A6A6A6"/>
            </w:tcBorders>
            <w:shd w:val="clear" w:color="auto" w:fill="auto"/>
            <w:hideMark/>
          </w:tcPr>
          <w:p w14:paraId="2549D6B0" w14:textId="77777777" w:rsidR="00E60813" w:rsidRPr="00E60813" w:rsidRDefault="00E60813" w:rsidP="00E60813">
            <w:pPr>
              <w:rPr>
                <w:rFonts w:ascii="Arial" w:hAnsi="Arial" w:cs="Arial"/>
                <w:sz w:val="20"/>
                <w:szCs w:val="20"/>
              </w:rPr>
            </w:pPr>
            <w:r w:rsidRPr="00E60813">
              <w:rPr>
                <w:rFonts w:ascii="Arial" w:hAnsi="Arial" w:cs="Arial"/>
                <w:sz w:val="20"/>
                <w:szCs w:val="20"/>
              </w:rPr>
              <w:t>Ericsson</w:t>
            </w:r>
          </w:p>
        </w:tc>
      </w:tr>
      <w:tr w:rsidR="00E60813" w:rsidRPr="00E60813" w14:paraId="5BF2D08F"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3B4B07D5" w14:textId="77777777" w:rsidR="00E60813" w:rsidRPr="00E60813" w:rsidRDefault="00D54A7B" w:rsidP="00E60813">
            <w:pPr>
              <w:rPr>
                <w:rFonts w:ascii="Arial" w:hAnsi="Arial" w:cs="Arial"/>
                <w:b/>
                <w:bCs/>
                <w:color w:val="0000FF"/>
                <w:sz w:val="20"/>
                <w:szCs w:val="20"/>
                <w:u w:val="single"/>
              </w:rPr>
            </w:pPr>
            <w:hyperlink r:id="rId56" w:history="1">
              <w:r w:rsidR="00E60813" w:rsidRPr="00E60813">
                <w:rPr>
                  <w:rFonts w:ascii="Arial" w:hAnsi="Arial" w:cs="Arial"/>
                  <w:b/>
                  <w:bCs/>
                  <w:color w:val="0000FF"/>
                  <w:sz w:val="20"/>
                  <w:szCs w:val="20"/>
                  <w:u w:val="single"/>
                </w:rPr>
                <w:t>R4-2119218</w:t>
              </w:r>
            </w:hyperlink>
          </w:p>
        </w:tc>
        <w:tc>
          <w:tcPr>
            <w:tcW w:w="5961" w:type="dxa"/>
            <w:tcBorders>
              <w:top w:val="nil"/>
              <w:left w:val="nil"/>
              <w:bottom w:val="single" w:sz="4" w:space="0" w:color="A6A6A6"/>
              <w:right w:val="single" w:sz="4" w:space="0" w:color="A6A6A6"/>
            </w:tcBorders>
            <w:shd w:val="clear" w:color="auto" w:fill="auto"/>
            <w:hideMark/>
          </w:tcPr>
          <w:p w14:paraId="48784DAC" w14:textId="77777777" w:rsidR="00E60813" w:rsidRPr="00E60813" w:rsidRDefault="00E60813" w:rsidP="00E60813">
            <w:pPr>
              <w:rPr>
                <w:rFonts w:ascii="Arial" w:hAnsi="Arial" w:cs="Arial"/>
                <w:sz w:val="20"/>
                <w:szCs w:val="20"/>
              </w:rPr>
            </w:pPr>
            <w:r w:rsidRPr="00E60813">
              <w:rPr>
                <w:rFonts w:ascii="Arial" w:hAnsi="Arial" w:cs="Arial"/>
                <w:sz w:val="20"/>
                <w:szCs w:val="20"/>
              </w:rPr>
              <w:t>Discussion on HO with PSCell</w:t>
            </w:r>
          </w:p>
        </w:tc>
        <w:tc>
          <w:tcPr>
            <w:tcW w:w="2286" w:type="dxa"/>
            <w:tcBorders>
              <w:top w:val="nil"/>
              <w:left w:val="nil"/>
              <w:bottom w:val="single" w:sz="4" w:space="0" w:color="A6A6A6"/>
              <w:right w:val="single" w:sz="4" w:space="0" w:color="A6A6A6"/>
            </w:tcBorders>
            <w:shd w:val="clear" w:color="auto" w:fill="auto"/>
            <w:hideMark/>
          </w:tcPr>
          <w:p w14:paraId="4A488A6A" w14:textId="77777777" w:rsidR="00E60813" w:rsidRPr="00E60813" w:rsidRDefault="00E60813" w:rsidP="00E60813">
            <w:pPr>
              <w:rPr>
                <w:rFonts w:ascii="Arial" w:hAnsi="Arial" w:cs="Arial"/>
                <w:sz w:val="20"/>
                <w:szCs w:val="20"/>
              </w:rPr>
            </w:pPr>
            <w:r w:rsidRPr="00E60813">
              <w:rPr>
                <w:rFonts w:ascii="Arial" w:hAnsi="Arial" w:cs="Arial"/>
                <w:sz w:val="20"/>
                <w:szCs w:val="20"/>
              </w:rPr>
              <w:t>MediaTek inc.</w:t>
            </w:r>
          </w:p>
        </w:tc>
      </w:tr>
      <w:tr w:rsidR="00E60813" w:rsidRPr="00E60813" w14:paraId="7516D876"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0D37E5CE" w14:textId="77777777" w:rsidR="00E60813" w:rsidRPr="00E60813" w:rsidRDefault="00D54A7B" w:rsidP="00E60813">
            <w:pPr>
              <w:rPr>
                <w:rFonts w:ascii="Arial" w:hAnsi="Arial" w:cs="Arial"/>
                <w:b/>
                <w:bCs/>
                <w:color w:val="0000FF"/>
                <w:sz w:val="20"/>
                <w:szCs w:val="20"/>
                <w:u w:val="single"/>
              </w:rPr>
            </w:pPr>
            <w:hyperlink r:id="rId57" w:history="1">
              <w:r w:rsidR="00E60813" w:rsidRPr="00E60813">
                <w:rPr>
                  <w:rFonts w:ascii="Arial" w:hAnsi="Arial" w:cs="Arial"/>
                  <w:b/>
                  <w:bCs/>
                  <w:color w:val="0000FF"/>
                  <w:sz w:val="20"/>
                  <w:szCs w:val="20"/>
                  <w:u w:val="single"/>
                </w:rPr>
                <w:t>R4-2119581</w:t>
              </w:r>
            </w:hyperlink>
          </w:p>
        </w:tc>
        <w:tc>
          <w:tcPr>
            <w:tcW w:w="5961" w:type="dxa"/>
            <w:tcBorders>
              <w:top w:val="nil"/>
              <w:left w:val="nil"/>
              <w:bottom w:val="single" w:sz="4" w:space="0" w:color="A6A6A6"/>
              <w:right w:val="single" w:sz="4" w:space="0" w:color="A6A6A6"/>
            </w:tcBorders>
            <w:shd w:val="clear" w:color="auto" w:fill="auto"/>
            <w:hideMark/>
          </w:tcPr>
          <w:p w14:paraId="3477B9DF" w14:textId="77777777" w:rsidR="00E60813" w:rsidRPr="00E60813" w:rsidRDefault="00E60813" w:rsidP="00E60813">
            <w:pPr>
              <w:rPr>
                <w:rFonts w:ascii="Arial" w:hAnsi="Arial" w:cs="Arial"/>
                <w:sz w:val="20"/>
                <w:szCs w:val="20"/>
              </w:rPr>
            </w:pPr>
            <w:r w:rsidRPr="00E60813">
              <w:rPr>
                <w:rFonts w:ascii="Arial" w:hAnsi="Arial" w:cs="Arial"/>
                <w:sz w:val="20"/>
                <w:szCs w:val="20"/>
              </w:rPr>
              <w:t>HO with PSCell</w:t>
            </w:r>
          </w:p>
        </w:tc>
        <w:tc>
          <w:tcPr>
            <w:tcW w:w="2286" w:type="dxa"/>
            <w:tcBorders>
              <w:top w:val="nil"/>
              <w:left w:val="nil"/>
              <w:bottom w:val="single" w:sz="4" w:space="0" w:color="A6A6A6"/>
              <w:right w:val="single" w:sz="4" w:space="0" w:color="A6A6A6"/>
            </w:tcBorders>
            <w:shd w:val="clear" w:color="auto" w:fill="auto"/>
            <w:hideMark/>
          </w:tcPr>
          <w:p w14:paraId="70227607" w14:textId="77777777" w:rsidR="00E60813" w:rsidRPr="00E60813" w:rsidRDefault="00E60813" w:rsidP="00E60813">
            <w:pPr>
              <w:rPr>
                <w:rFonts w:ascii="Arial" w:hAnsi="Arial" w:cs="Arial"/>
                <w:sz w:val="20"/>
                <w:szCs w:val="20"/>
              </w:rPr>
            </w:pPr>
            <w:r w:rsidRPr="00E60813">
              <w:rPr>
                <w:rFonts w:ascii="Arial" w:hAnsi="Arial" w:cs="Arial"/>
                <w:sz w:val="20"/>
                <w:szCs w:val="20"/>
              </w:rPr>
              <w:t>Qualcomm Incorporated</w:t>
            </w:r>
          </w:p>
        </w:tc>
      </w:tr>
      <w:tr w:rsidR="00E60813" w:rsidRPr="00E60813" w14:paraId="302241D7"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087B12B1" w14:textId="77777777" w:rsidR="00E60813" w:rsidRPr="00E60813" w:rsidRDefault="00D54A7B" w:rsidP="00E60813">
            <w:pPr>
              <w:rPr>
                <w:rFonts w:ascii="Arial" w:hAnsi="Arial" w:cs="Arial"/>
                <w:b/>
                <w:bCs/>
                <w:color w:val="0000FF"/>
                <w:sz w:val="20"/>
                <w:szCs w:val="20"/>
                <w:u w:val="single"/>
              </w:rPr>
            </w:pPr>
            <w:hyperlink r:id="rId58" w:history="1">
              <w:r w:rsidR="00E60813" w:rsidRPr="00E60813">
                <w:rPr>
                  <w:rFonts w:ascii="Arial" w:hAnsi="Arial" w:cs="Arial"/>
                  <w:b/>
                  <w:bCs/>
                  <w:color w:val="0000FF"/>
                  <w:sz w:val="20"/>
                  <w:szCs w:val="20"/>
                  <w:u w:val="single"/>
                </w:rPr>
                <w:t>R4-2119582</w:t>
              </w:r>
            </w:hyperlink>
          </w:p>
        </w:tc>
        <w:tc>
          <w:tcPr>
            <w:tcW w:w="5961" w:type="dxa"/>
            <w:tcBorders>
              <w:top w:val="nil"/>
              <w:left w:val="nil"/>
              <w:bottom w:val="single" w:sz="4" w:space="0" w:color="A6A6A6"/>
              <w:right w:val="single" w:sz="4" w:space="0" w:color="A6A6A6"/>
            </w:tcBorders>
            <w:shd w:val="clear" w:color="auto" w:fill="auto"/>
            <w:hideMark/>
          </w:tcPr>
          <w:p w14:paraId="7488D276" w14:textId="77777777" w:rsidR="00E60813" w:rsidRPr="00E60813" w:rsidRDefault="00E60813" w:rsidP="00E60813">
            <w:pPr>
              <w:rPr>
                <w:rFonts w:ascii="Arial" w:hAnsi="Arial" w:cs="Arial"/>
                <w:sz w:val="20"/>
                <w:szCs w:val="20"/>
              </w:rPr>
            </w:pPr>
            <w:r w:rsidRPr="00E60813">
              <w:rPr>
                <w:rFonts w:ascii="Arial" w:hAnsi="Arial" w:cs="Arial"/>
                <w:sz w:val="20"/>
                <w:szCs w:val="20"/>
              </w:rPr>
              <w:t>PUCCH SCell activation and deactivation</w:t>
            </w:r>
          </w:p>
        </w:tc>
        <w:tc>
          <w:tcPr>
            <w:tcW w:w="2286" w:type="dxa"/>
            <w:tcBorders>
              <w:top w:val="nil"/>
              <w:left w:val="nil"/>
              <w:bottom w:val="single" w:sz="4" w:space="0" w:color="A6A6A6"/>
              <w:right w:val="single" w:sz="4" w:space="0" w:color="A6A6A6"/>
            </w:tcBorders>
            <w:shd w:val="clear" w:color="auto" w:fill="auto"/>
            <w:hideMark/>
          </w:tcPr>
          <w:p w14:paraId="3FFEE19E" w14:textId="77777777" w:rsidR="00E60813" w:rsidRPr="00E60813" w:rsidRDefault="00E60813" w:rsidP="00E60813">
            <w:pPr>
              <w:rPr>
                <w:rFonts w:ascii="Arial" w:hAnsi="Arial" w:cs="Arial"/>
                <w:sz w:val="20"/>
                <w:szCs w:val="20"/>
              </w:rPr>
            </w:pPr>
            <w:r w:rsidRPr="00E60813">
              <w:rPr>
                <w:rFonts w:ascii="Arial" w:hAnsi="Arial" w:cs="Arial"/>
                <w:sz w:val="20"/>
                <w:szCs w:val="20"/>
              </w:rPr>
              <w:t>Qualcomm Incorporated</w:t>
            </w:r>
          </w:p>
        </w:tc>
      </w:tr>
      <w:tr w:rsidR="00E60813" w:rsidRPr="00E60813" w14:paraId="3FC7A3B1"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2D44ADF9" w14:textId="77777777" w:rsidR="00E60813" w:rsidRPr="00E60813" w:rsidRDefault="00E60813" w:rsidP="00E60813">
            <w:pPr>
              <w:rPr>
                <w:rFonts w:ascii="Arial" w:hAnsi="Arial" w:cs="Arial"/>
                <w:color w:val="000000"/>
                <w:sz w:val="20"/>
                <w:szCs w:val="20"/>
              </w:rPr>
            </w:pPr>
            <w:r w:rsidRPr="00E60813">
              <w:rPr>
                <w:rFonts w:ascii="Arial" w:hAnsi="Arial" w:cs="Arial"/>
                <w:color w:val="000000"/>
                <w:sz w:val="20"/>
                <w:szCs w:val="20"/>
              </w:rPr>
              <w:t>R4-2120213</w:t>
            </w:r>
          </w:p>
        </w:tc>
        <w:tc>
          <w:tcPr>
            <w:tcW w:w="5961" w:type="dxa"/>
            <w:tcBorders>
              <w:top w:val="nil"/>
              <w:left w:val="nil"/>
              <w:bottom w:val="single" w:sz="4" w:space="0" w:color="A6A6A6"/>
              <w:right w:val="single" w:sz="4" w:space="0" w:color="A6A6A6"/>
            </w:tcBorders>
            <w:shd w:val="clear" w:color="auto" w:fill="auto"/>
            <w:hideMark/>
          </w:tcPr>
          <w:p w14:paraId="3ED2ED44" w14:textId="77777777" w:rsidR="00E60813" w:rsidRPr="00E60813" w:rsidRDefault="00E60813" w:rsidP="00E60813">
            <w:pPr>
              <w:rPr>
                <w:rFonts w:ascii="Arial" w:hAnsi="Arial" w:cs="Arial"/>
                <w:sz w:val="20"/>
                <w:szCs w:val="20"/>
              </w:rPr>
            </w:pPr>
            <w:r w:rsidRPr="00E60813">
              <w:rPr>
                <w:rFonts w:ascii="Arial" w:hAnsi="Arial" w:cs="Arial"/>
                <w:sz w:val="20"/>
                <w:szCs w:val="20"/>
              </w:rPr>
              <w:t>Email discussion summary for [101-e][218] NR_RRM_enh2_1</w:t>
            </w:r>
          </w:p>
        </w:tc>
        <w:tc>
          <w:tcPr>
            <w:tcW w:w="2286" w:type="dxa"/>
            <w:tcBorders>
              <w:top w:val="nil"/>
              <w:left w:val="nil"/>
              <w:bottom w:val="single" w:sz="4" w:space="0" w:color="A6A6A6"/>
              <w:right w:val="single" w:sz="4" w:space="0" w:color="A6A6A6"/>
            </w:tcBorders>
            <w:shd w:val="clear" w:color="auto" w:fill="auto"/>
            <w:hideMark/>
          </w:tcPr>
          <w:p w14:paraId="3CE5324E" w14:textId="77777777" w:rsidR="00E60813" w:rsidRPr="00E60813" w:rsidRDefault="00E60813" w:rsidP="00E60813">
            <w:pPr>
              <w:rPr>
                <w:rFonts w:ascii="Arial" w:hAnsi="Arial" w:cs="Arial"/>
                <w:sz w:val="20"/>
                <w:szCs w:val="20"/>
              </w:rPr>
            </w:pPr>
            <w:r w:rsidRPr="00E60813">
              <w:rPr>
                <w:rFonts w:ascii="Arial" w:hAnsi="Arial" w:cs="Arial"/>
                <w:sz w:val="20"/>
                <w:szCs w:val="20"/>
              </w:rPr>
              <w:t>Moderator (Apple)</w:t>
            </w:r>
          </w:p>
        </w:tc>
      </w:tr>
      <w:tr w:rsidR="00E60813" w:rsidRPr="00E60813" w14:paraId="2DC36D42"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68DF9078" w14:textId="77777777" w:rsidR="00E60813" w:rsidRPr="00E60813" w:rsidRDefault="00E60813" w:rsidP="00E60813">
            <w:pPr>
              <w:rPr>
                <w:rFonts w:ascii="Arial" w:hAnsi="Arial" w:cs="Arial"/>
                <w:color w:val="000000"/>
                <w:sz w:val="20"/>
                <w:szCs w:val="20"/>
              </w:rPr>
            </w:pPr>
            <w:r w:rsidRPr="00E60813">
              <w:rPr>
                <w:rFonts w:ascii="Arial" w:hAnsi="Arial" w:cs="Arial"/>
                <w:color w:val="000000"/>
                <w:sz w:val="20"/>
                <w:szCs w:val="20"/>
              </w:rPr>
              <w:t>R4-2120214</w:t>
            </w:r>
          </w:p>
        </w:tc>
        <w:tc>
          <w:tcPr>
            <w:tcW w:w="5961" w:type="dxa"/>
            <w:tcBorders>
              <w:top w:val="nil"/>
              <w:left w:val="nil"/>
              <w:bottom w:val="single" w:sz="4" w:space="0" w:color="A6A6A6"/>
              <w:right w:val="single" w:sz="4" w:space="0" w:color="A6A6A6"/>
            </w:tcBorders>
            <w:shd w:val="clear" w:color="auto" w:fill="auto"/>
            <w:hideMark/>
          </w:tcPr>
          <w:p w14:paraId="63B63D42" w14:textId="77777777" w:rsidR="00E60813" w:rsidRPr="00E60813" w:rsidRDefault="00E60813" w:rsidP="00E60813">
            <w:pPr>
              <w:rPr>
                <w:rFonts w:ascii="Arial" w:hAnsi="Arial" w:cs="Arial"/>
                <w:sz w:val="20"/>
                <w:szCs w:val="20"/>
              </w:rPr>
            </w:pPr>
            <w:r w:rsidRPr="00E60813">
              <w:rPr>
                <w:rFonts w:ascii="Arial" w:hAnsi="Arial" w:cs="Arial"/>
                <w:sz w:val="20"/>
                <w:szCs w:val="20"/>
              </w:rPr>
              <w:t>Email discussion summary for [101-e][219] NR_RRM_enh2_2</w:t>
            </w:r>
          </w:p>
        </w:tc>
        <w:tc>
          <w:tcPr>
            <w:tcW w:w="2286" w:type="dxa"/>
            <w:tcBorders>
              <w:top w:val="nil"/>
              <w:left w:val="nil"/>
              <w:bottom w:val="single" w:sz="4" w:space="0" w:color="A6A6A6"/>
              <w:right w:val="single" w:sz="4" w:space="0" w:color="A6A6A6"/>
            </w:tcBorders>
            <w:shd w:val="clear" w:color="auto" w:fill="auto"/>
            <w:hideMark/>
          </w:tcPr>
          <w:p w14:paraId="6158FBDE" w14:textId="77777777" w:rsidR="00E60813" w:rsidRPr="00E60813" w:rsidRDefault="00E60813" w:rsidP="00E60813">
            <w:pPr>
              <w:rPr>
                <w:rFonts w:ascii="Arial" w:hAnsi="Arial" w:cs="Arial"/>
                <w:sz w:val="20"/>
                <w:szCs w:val="20"/>
              </w:rPr>
            </w:pPr>
            <w:r w:rsidRPr="00E60813">
              <w:rPr>
                <w:rFonts w:ascii="Arial" w:hAnsi="Arial" w:cs="Arial"/>
                <w:sz w:val="20"/>
                <w:szCs w:val="20"/>
              </w:rPr>
              <w:t>Moderator (vivo)</w:t>
            </w:r>
          </w:p>
        </w:tc>
      </w:tr>
      <w:tr w:rsidR="00E60813" w:rsidRPr="00E60813" w14:paraId="31789134"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3D434F40" w14:textId="77777777" w:rsidR="00E60813" w:rsidRPr="00E60813" w:rsidRDefault="00E60813" w:rsidP="00E60813">
            <w:pPr>
              <w:rPr>
                <w:rFonts w:ascii="Arial" w:hAnsi="Arial" w:cs="Arial"/>
                <w:color w:val="000000"/>
                <w:sz w:val="20"/>
                <w:szCs w:val="20"/>
              </w:rPr>
            </w:pPr>
            <w:r w:rsidRPr="00E60813">
              <w:rPr>
                <w:rFonts w:ascii="Arial" w:hAnsi="Arial" w:cs="Arial"/>
                <w:color w:val="000000"/>
                <w:sz w:val="20"/>
                <w:szCs w:val="20"/>
              </w:rPr>
              <w:t>R4-2120215</w:t>
            </w:r>
          </w:p>
        </w:tc>
        <w:tc>
          <w:tcPr>
            <w:tcW w:w="5961" w:type="dxa"/>
            <w:tcBorders>
              <w:top w:val="nil"/>
              <w:left w:val="nil"/>
              <w:bottom w:val="single" w:sz="4" w:space="0" w:color="A6A6A6"/>
              <w:right w:val="single" w:sz="4" w:space="0" w:color="A6A6A6"/>
            </w:tcBorders>
            <w:shd w:val="clear" w:color="auto" w:fill="auto"/>
            <w:hideMark/>
          </w:tcPr>
          <w:p w14:paraId="5A440EA9" w14:textId="77777777" w:rsidR="00E60813" w:rsidRPr="00E60813" w:rsidRDefault="00E60813" w:rsidP="00E60813">
            <w:pPr>
              <w:rPr>
                <w:rFonts w:ascii="Arial" w:hAnsi="Arial" w:cs="Arial"/>
                <w:sz w:val="20"/>
                <w:szCs w:val="20"/>
              </w:rPr>
            </w:pPr>
            <w:r w:rsidRPr="00E60813">
              <w:rPr>
                <w:rFonts w:ascii="Arial" w:hAnsi="Arial" w:cs="Arial"/>
                <w:sz w:val="20"/>
                <w:szCs w:val="20"/>
              </w:rPr>
              <w:t>Email discussion summary for [101-e][220] NR_RRM_enh2_3</w:t>
            </w:r>
          </w:p>
        </w:tc>
        <w:tc>
          <w:tcPr>
            <w:tcW w:w="2286" w:type="dxa"/>
            <w:tcBorders>
              <w:top w:val="nil"/>
              <w:left w:val="nil"/>
              <w:bottom w:val="single" w:sz="4" w:space="0" w:color="A6A6A6"/>
              <w:right w:val="single" w:sz="4" w:space="0" w:color="A6A6A6"/>
            </w:tcBorders>
            <w:shd w:val="clear" w:color="auto" w:fill="auto"/>
            <w:hideMark/>
          </w:tcPr>
          <w:p w14:paraId="7FF33D03" w14:textId="77777777" w:rsidR="00E60813" w:rsidRPr="00E60813" w:rsidRDefault="00E60813" w:rsidP="00E60813">
            <w:pPr>
              <w:rPr>
                <w:rFonts w:ascii="Arial" w:hAnsi="Arial" w:cs="Arial"/>
                <w:sz w:val="20"/>
                <w:szCs w:val="20"/>
              </w:rPr>
            </w:pPr>
            <w:r w:rsidRPr="00E60813">
              <w:rPr>
                <w:rFonts w:ascii="Arial" w:hAnsi="Arial" w:cs="Arial"/>
                <w:sz w:val="20"/>
                <w:szCs w:val="20"/>
              </w:rPr>
              <w:t>Moderator (CATT)</w:t>
            </w:r>
          </w:p>
        </w:tc>
      </w:tr>
      <w:tr w:rsidR="00E60813" w:rsidRPr="00E60813" w14:paraId="6FE3A242"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79674E21" w14:textId="77777777" w:rsidR="00E60813" w:rsidRPr="00E60813" w:rsidRDefault="00E60813" w:rsidP="00E60813">
            <w:pPr>
              <w:rPr>
                <w:rFonts w:ascii="Arial" w:hAnsi="Arial" w:cs="Arial"/>
                <w:color w:val="000000"/>
                <w:sz w:val="20"/>
                <w:szCs w:val="20"/>
              </w:rPr>
            </w:pPr>
            <w:r w:rsidRPr="00E60813">
              <w:rPr>
                <w:rFonts w:ascii="Arial" w:hAnsi="Arial" w:cs="Arial"/>
                <w:color w:val="000000"/>
                <w:sz w:val="20"/>
                <w:szCs w:val="20"/>
              </w:rPr>
              <w:t>R4-2120294</w:t>
            </w:r>
          </w:p>
        </w:tc>
        <w:tc>
          <w:tcPr>
            <w:tcW w:w="5961" w:type="dxa"/>
            <w:tcBorders>
              <w:top w:val="nil"/>
              <w:left w:val="nil"/>
              <w:bottom w:val="single" w:sz="4" w:space="0" w:color="A6A6A6"/>
              <w:right w:val="single" w:sz="4" w:space="0" w:color="A6A6A6"/>
            </w:tcBorders>
            <w:shd w:val="clear" w:color="auto" w:fill="auto"/>
            <w:hideMark/>
          </w:tcPr>
          <w:p w14:paraId="0B2D4AD1" w14:textId="77777777" w:rsidR="00E60813" w:rsidRPr="00E60813" w:rsidRDefault="00E60813" w:rsidP="00E60813">
            <w:pPr>
              <w:rPr>
                <w:rFonts w:ascii="Arial" w:hAnsi="Arial" w:cs="Arial"/>
                <w:sz w:val="20"/>
                <w:szCs w:val="20"/>
              </w:rPr>
            </w:pPr>
            <w:r w:rsidRPr="00E60813">
              <w:rPr>
                <w:rFonts w:ascii="Arial" w:hAnsi="Arial" w:cs="Arial"/>
                <w:sz w:val="20"/>
                <w:szCs w:val="20"/>
              </w:rPr>
              <w:t>Email discussion summary for [101-e][218] NR_RRM_enh2_1</w:t>
            </w:r>
          </w:p>
        </w:tc>
        <w:tc>
          <w:tcPr>
            <w:tcW w:w="2286" w:type="dxa"/>
            <w:tcBorders>
              <w:top w:val="nil"/>
              <w:left w:val="nil"/>
              <w:bottom w:val="single" w:sz="4" w:space="0" w:color="A6A6A6"/>
              <w:right w:val="single" w:sz="4" w:space="0" w:color="A6A6A6"/>
            </w:tcBorders>
            <w:shd w:val="clear" w:color="auto" w:fill="auto"/>
            <w:hideMark/>
          </w:tcPr>
          <w:p w14:paraId="639BED18" w14:textId="77777777" w:rsidR="00E60813" w:rsidRPr="00E60813" w:rsidRDefault="00E60813" w:rsidP="00E60813">
            <w:pPr>
              <w:rPr>
                <w:rFonts w:ascii="Arial" w:hAnsi="Arial" w:cs="Arial"/>
                <w:sz w:val="20"/>
                <w:szCs w:val="20"/>
              </w:rPr>
            </w:pPr>
            <w:r w:rsidRPr="00E60813">
              <w:rPr>
                <w:rFonts w:ascii="Arial" w:hAnsi="Arial" w:cs="Arial"/>
                <w:sz w:val="20"/>
                <w:szCs w:val="20"/>
              </w:rPr>
              <w:t>Moderator (Apple)</w:t>
            </w:r>
          </w:p>
        </w:tc>
      </w:tr>
      <w:tr w:rsidR="00E60813" w:rsidRPr="00E60813" w14:paraId="6E451A23"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0AD4B770" w14:textId="77777777" w:rsidR="00E60813" w:rsidRPr="00E60813" w:rsidRDefault="00E60813" w:rsidP="00E60813">
            <w:pPr>
              <w:rPr>
                <w:rFonts w:ascii="Arial" w:hAnsi="Arial" w:cs="Arial"/>
                <w:color w:val="000000"/>
                <w:sz w:val="20"/>
                <w:szCs w:val="20"/>
              </w:rPr>
            </w:pPr>
            <w:r w:rsidRPr="00E60813">
              <w:rPr>
                <w:rFonts w:ascii="Arial" w:hAnsi="Arial" w:cs="Arial"/>
                <w:color w:val="000000"/>
                <w:sz w:val="20"/>
                <w:szCs w:val="20"/>
              </w:rPr>
              <w:t>R4-2120295</w:t>
            </w:r>
          </w:p>
        </w:tc>
        <w:tc>
          <w:tcPr>
            <w:tcW w:w="5961" w:type="dxa"/>
            <w:tcBorders>
              <w:top w:val="nil"/>
              <w:left w:val="nil"/>
              <w:bottom w:val="single" w:sz="4" w:space="0" w:color="A6A6A6"/>
              <w:right w:val="single" w:sz="4" w:space="0" w:color="A6A6A6"/>
            </w:tcBorders>
            <w:shd w:val="clear" w:color="auto" w:fill="auto"/>
            <w:hideMark/>
          </w:tcPr>
          <w:p w14:paraId="1D8E0819" w14:textId="77777777" w:rsidR="00E60813" w:rsidRPr="00E60813" w:rsidRDefault="00E60813" w:rsidP="00E60813">
            <w:pPr>
              <w:rPr>
                <w:rFonts w:ascii="Arial" w:hAnsi="Arial" w:cs="Arial"/>
                <w:sz w:val="20"/>
                <w:szCs w:val="20"/>
              </w:rPr>
            </w:pPr>
            <w:r w:rsidRPr="00E60813">
              <w:rPr>
                <w:rFonts w:ascii="Arial" w:hAnsi="Arial" w:cs="Arial"/>
                <w:sz w:val="20"/>
                <w:szCs w:val="20"/>
              </w:rPr>
              <w:t>WF on further RRM enhancement for NR and MR-DC - SRS antenna port switching</w:t>
            </w:r>
          </w:p>
        </w:tc>
        <w:tc>
          <w:tcPr>
            <w:tcW w:w="2286" w:type="dxa"/>
            <w:tcBorders>
              <w:top w:val="nil"/>
              <w:left w:val="nil"/>
              <w:bottom w:val="single" w:sz="4" w:space="0" w:color="A6A6A6"/>
              <w:right w:val="single" w:sz="4" w:space="0" w:color="A6A6A6"/>
            </w:tcBorders>
            <w:shd w:val="clear" w:color="auto" w:fill="auto"/>
            <w:hideMark/>
          </w:tcPr>
          <w:p w14:paraId="6CD97AB3" w14:textId="77777777" w:rsidR="00E60813" w:rsidRPr="00E60813" w:rsidRDefault="00E60813" w:rsidP="00E60813">
            <w:pPr>
              <w:rPr>
                <w:rFonts w:ascii="Arial" w:hAnsi="Arial" w:cs="Arial"/>
                <w:sz w:val="20"/>
                <w:szCs w:val="20"/>
              </w:rPr>
            </w:pPr>
            <w:r w:rsidRPr="00E60813">
              <w:rPr>
                <w:rFonts w:ascii="Arial" w:hAnsi="Arial" w:cs="Arial"/>
                <w:sz w:val="20"/>
                <w:szCs w:val="20"/>
              </w:rPr>
              <w:t>Apple</w:t>
            </w:r>
          </w:p>
        </w:tc>
      </w:tr>
      <w:tr w:rsidR="00E60813" w:rsidRPr="00E60813" w14:paraId="623B8837"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6C08AD51" w14:textId="77777777" w:rsidR="00E60813" w:rsidRPr="00E60813" w:rsidRDefault="00E60813" w:rsidP="00E60813">
            <w:pPr>
              <w:rPr>
                <w:rFonts w:ascii="Arial" w:hAnsi="Arial" w:cs="Arial"/>
                <w:color w:val="000000"/>
                <w:sz w:val="20"/>
                <w:szCs w:val="20"/>
              </w:rPr>
            </w:pPr>
            <w:r w:rsidRPr="00E60813">
              <w:rPr>
                <w:rFonts w:ascii="Arial" w:hAnsi="Arial" w:cs="Arial"/>
                <w:color w:val="000000"/>
                <w:sz w:val="20"/>
                <w:szCs w:val="20"/>
              </w:rPr>
              <w:t>R4-2120296</w:t>
            </w:r>
          </w:p>
        </w:tc>
        <w:tc>
          <w:tcPr>
            <w:tcW w:w="5961" w:type="dxa"/>
            <w:tcBorders>
              <w:top w:val="nil"/>
              <w:left w:val="nil"/>
              <w:bottom w:val="single" w:sz="4" w:space="0" w:color="A6A6A6"/>
              <w:right w:val="single" w:sz="4" w:space="0" w:color="A6A6A6"/>
            </w:tcBorders>
            <w:shd w:val="clear" w:color="auto" w:fill="auto"/>
            <w:hideMark/>
          </w:tcPr>
          <w:p w14:paraId="23EDFF54" w14:textId="77777777" w:rsidR="00E60813" w:rsidRPr="00E60813" w:rsidRDefault="00E60813" w:rsidP="00E60813">
            <w:pPr>
              <w:rPr>
                <w:rFonts w:ascii="Arial" w:hAnsi="Arial" w:cs="Arial"/>
                <w:sz w:val="20"/>
                <w:szCs w:val="20"/>
              </w:rPr>
            </w:pPr>
            <w:r w:rsidRPr="00E60813">
              <w:rPr>
                <w:rFonts w:ascii="Arial" w:hAnsi="Arial" w:cs="Arial"/>
                <w:sz w:val="20"/>
                <w:szCs w:val="20"/>
              </w:rPr>
              <w:t>LS on SRS antenna port switching</w:t>
            </w:r>
          </w:p>
        </w:tc>
        <w:tc>
          <w:tcPr>
            <w:tcW w:w="2286" w:type="dxa"/>
            <w:tcBorders>
              <w:top w:val="nil"/>
              <w:left w:val="nil"/>
              <w:bottom w:val="single" w:sz="4" w:space="0" w:color="A6A6A6"/>
              <w:right w:val="single" w:sz="4" w:space="0" w:color="A6A6A6"/>
            </w:tcBorders>
            <w:shd w:val="clear" w:color="auto" w:fill="auto"/>
            <w:hideMark/>
          </w:tcPr>
          <w:p w14:paraId="7C68F993" w14:textId="77777777" w:rsidR="00E60813" w:rsidRPr="00E60813" w:rsidRDefault="00E60813" w:rsidP="00E60813">
            <w:pPr>
              <w:rPr>
                <w:rFonts w:ascii="Arial" w:hAnsi="Arial" w:cs="Arial"/>
                <w:sz w:val="20"/>
                <w:szCs w:val="20"/>
              </w:rPr>
            </w:pPr>
            <w:r w:rsidRPr="00E60813">
              <w:rPr>
                <w:rFonts w:ascii="Arial" w:hAnsi="Arial" w:cs="Arial"/>
                <w:sz w:val="20"/>
                <w:szCs w:val="20"/>
              </w:rPr>
              <w:t>Vivo</w:t>
            </w:r>
          </w:p>
        </w:tc>
      </w:tr>
      <w:tr w:rsidR="00E60813" w:rsidRPr="00E60813" w14:paraId="34E26CD7"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20E5A416" w14:textId="77777777" w:rsidR="00E60813" w:rsidRPr="00E60813" w:rsidRDefault="00E60813" w:rsidP="00E60813">
            <w:pPr>
              <w:rPr>
                <w:rFonts w:ascii="Arial" w:hAnsi="Arial" w:cs="Arial"/>
                <w:color w:val="000000"/>
                <w:sz w:val="20"/>
                <w:szCs w:val="20"/>
              </w:rPr>
            </w:pPr>
            <w:r w:rsidRPr="00E60813">
              <w:rPr>
                <w:rFonts w:ascii="Arial" w:hAnsi="Arial" w:cs="Arial"/>
                <w:color w:val="000000"/>
                <w:sz w:val="20"/>
                <w:szCs w:val="20"/>
              </w:rPr>
              <w:t>R4-2120297</w:t>
            </w:r>
          </w:p>
        </w:tc>
        <w:tc>
          <w:tcPr>
            <w:tcW w:w="5961" w:type="dxa"/>
            <w:tcBorders>
              <w:top w:val="nil"/>
              <w:left w:val="nil"/>
              <w:bottom w:val="single" w:sz="4" w:space="0" w:color="A6A6A6"/>
              <w:right w:val="single" w:sz="4" w:space="0" w:color="A6A6A6"/>
            </w:tcBorders>
            <w:shd w:val="clear" w:color="auto" w:fill="auto"/>
            <w:hideMark/>
          </w:tcPr>
          <w:p w14:paraId="24D4AE5F" w14:textId="77777777" w:rsidR="00E60813" w:rsidRPr="00E60813" w:rsidRDefault="00E60813" w:rsidP="00E60813">
            <w:pPr>
              <w:rPr>
                <w:rFonts w:ascii="Arial" w:hAnsi="Arial" w:cs="Arial"/>
                <w:sz w:val="20"/>
                <w:szCs w:val="20"/>
              </w:rPr>
            </w:pPr>
            <w:r w:rsidRPr="00E60813">
              <w:rPr>
                <w:rFonts w:ascii="Arial" w:hAnsi="Arial" w:cs="Arial"/>
                <w:sz w:val="20"/>
                <w:szCs w:val="20"/>
              </w:rPr>
              <w:t>WF on further RRM enhancement for NR and MR-DC – HO with PSCell</w:t>
            </w:r>
          </w:p>
        </w:tc>
        <w:tc>
          <w:tcPr>
            <w:tcW w:w="2286" w:type="dxa"/>
            <w:tcBorders>
              <w:top w:val="nil"/>
              <w:left w:val="nil"/>
              <w:bottom w:val="single" w:sz="4" w:space="0" w:color="A6A6A6"/>
              <w:right w:val="single" w:sz="4" w:space="0" w:color="A6A6A6"/>
            </w:tcBorders>
            <w:shd w:val="clear" w:color="auto" w:fill="auto"/>
            <w:hideMark/>
          </w:tcPr>
          <w:p w14:paraId="0E3225D7" w14:textId="77777777" w:rsidR="00E60813" w:rsidRPr="00E60813" w:rsidRDefault="00E60813" w:rsidP="00E60813">
            <w:pPr>
              <w:rPr>
                <w:rFonts w:ascii="Arial" w:hAnsi="Arial" w:cs="Arial"/>
                <w:sz w:val="20"/>
                <w:szCs w:val="20"/>
              </w:rPr>
            </w:pPr>
            <w:r w:rsidRPr="00E60813">
              <w:rPr>
                <w:rFonts w:ascii="Arial" w:hAnsi="Arial" w:cs="Arial"/>
                <w:sz w:val="20"/>
                <w:szCs w:val="20"/>
              </w:rPr>
              <w:t>Vivo</w:t>
            </w:r>
          </w:p>
        </w:tc>
      </w:tr>
      <w:tr w:rsidR="00E60813" w:rsidRPr="00E60813" w14:paraId="53DE263B"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6D7655BC" w14:textId="77777777" w:rsidR="00E60813" w:rsidRPr="00E60813" w:rsidRDefault="00E60813" w:rsidP="00E60813">
            <w:pPr>
              <w:rPr>
                <w:rFonts w:ascii="Arial" w:hAnsi="Arial" w:cs="Arial"/>
                <w:color w:val="000000"/>
                <w:sz w:val="20"/>
                <w:szCs w:val="20"/>
              </w:rPr>
            </w:pPr>
            <w:r w:rsidRPr="00E60813">
              <w:rPr>
                <w:rFonts w:ascii="Arial" w:hAnsi="Arial" w:cs="Arial"/>
                <w:color w:val="000000"/>
                <w:sz w:val="20"/>
                <w:szCs w:val="20"/>
              </w:rPr>
              <w:t>R4-2120298</w:t>
            </w:r>
          </w:p>
        </w:tc>
        <w:tc>
          <w:tcPr>
            <w:tcW w:w="5961" w:type="dxa"/>
            <w:tcBorders>
              <w:top w:val="nil"/>
              <w:left w:val="nil"/>
              <w:bottom w:val="single" w:sz="4" w:space="0" w:color="A6A6A6"/>
              <w:right w:val="single" w:sz="4" w:space="0" w:color="A6A6A6"/>
            </w:tcBorders>
            <w:shd w:val="clear" w:color="auto" w:fill="auto"/>
            <w:hideMark/>
          </w:tcPr>
          <w:p w14:paraId="6FC40122" w14:textId="77777777" w:rsidR="00E60813" w:rsidRPr="00E60813" w:rsidRDefault="00E60813" w:rsidP="00E60813">
            <w:pPr>
              <w:rPr>
                <w:rFonts w:ascii="Arial" w:hAnsi="Arial" w:cs="Arial"/>
                <w:sz w:val="20"/>
                <w:szCs w:val="20"/>
              </w:rPr>
            </w:pPr>
            <w:r w:rsidRPr="00E60813">
              <w:rPr>
                <w:rFonts w:ascii="Arial" w:hAnsi="Arial" w:cs="Arial"/>
                <w:sz w:val="20"/>
                <w:szCs w:val="20"/>
              </w:rPr>
              <w:t>LS on HO with PSCell from NR SA to EN-DC</w:t>
            </w:r>
          </w:p>
        </w:tc>
        <w:tc>
          <w:tcPr>
            <w:tcW w:w="2286" w:type="dxa"/>
            <w:tcBorders>
              <w:top w:val="nil"/>
              <w:left w:val="nil"/>
              <w:bottom w:val="single" w:sz="4" w:space="0" w:color="A6A6A6"/>
              <w:right w:val="single" w:sz="4" w:space="0" w:color="A6A6A6"/>
            </w:tcBorders>
            <w:shd w:val="clear" w:color="auto" w:fill="auto"/>
            <w:hideMark/>
          </w:tcPr>
          <w:p w14:paraId="4D6C6EA9" w14:textId="77777777" w:rsidR="00E60813" w:rsidRPr="00E60813" w:rsidRDefault="00E60813" w:rsidP="00E60813">
            <w:pPr>
              <w:rPr>
                <w:rFonts w:ascii="Arial" w:hAnsi="Arial" w:cs="Arial"/>
                <w:sz w:val="20"/>
                <w:szCs w:val="20"/>
              </w:rPr>
            </w:pPr>
            <w:r w:rsidRPr="00E60813">
              <w:rPr>
                <w:rFonts w:ascii="Arial" w:hAnsi="Arial" w:cs="Arial"/>
                <w:sz w:val="20"/>
                <w:szCs w:val="20"/>
              </w:rPr>
              <w:t>MediaTek</w:t>
            </w:r>
          </w:p>
        </w:tc>
      </w:tr>
      <w:tr w:rsidR="00E60813" w:rsidRPr="00E60813" w14:paraId="277DDD72"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0C6D814D" w14:textId="77777777" w:rsidR="00E60813" w:rsidRPr="00E60813" w:rsidRDefault="00E60813" w:rsidP="00E60813">
            <w:pPr>
              <w:rPr>
                <w:rFonts w:ascii="Arial" w:hAnsi="Arial" w:cs="Arial"/>
                <w:color w:val="000000"/>
                <w:sz w:val="20"/>
                <w:szCs w:val="20"/>
              </w:rPr>
            </w:pPr>
            <w:r w:rsidRPr="00E60813">
              <w:rPr>
                <w:rFonts w:ascii="Arial" w:hAnsi="Arial" w:cs="Arial"/>
                <w:color w:val="000000"/>
                <w:sz w:val="20"/>
                <w:szCs w:val="20"/>
              </w:rPr>
              <w:t>R4-2120299</w:t>
            </w:r>
          </w:p>
        </w:tc>
        <w:tc>
          <w:tcPr>
            <w:tcW w:w="5961" w:type="dxa"/>
            <w:tcBorders>
              <w:top w:val="nil"/>
              <w:left w:val="nil"/>
              <w:bottom w:val="single" w:sz="4" w:space="0" w:color="A6A6A6"/>
              <w:right w:val="single" w:sz="4" w:space="0" w:color="A6A6A6"/>
            </w:tcBorders>
            <w:shd w:val="clear" w:color="auto" w:fill="auto"/>
            <w:hideMark/>
          </w:tcPr>
          <w:p w14:paraId="60060E9C" w14:textId="77777777" w:rsidR="00E60813" w:rsidRPr="00E60813" w:rsidRDefault="00E60813" w:rsidP="00E60813">
            <w:pPr>
              <w:rPr>
                <w:rFonts w:ascii="Arial" w:hAnsi="Arial" w:cs="Arial"/>
                <w:sz w:val="20"/>
                <w:szCs w:val="20"/>
              </w:rPr>
            </w:pPr>
            <w:r w:rsidRPr="00E60813">
              <w:rPr>
                <w:rFonts w:ascii="Arial" w:hAnsi="Arial" w:cs="Arial"/>
                <w:sz w:val="20"/>
                <w:szCs w:val="20"/>
              </w:rPr>
              <w:t>WF on further RRM enhancement for NR and MR-DC - PUCCH SCell activation/deactivation requirements</w:t>
            </w:r>
          </w:p>
        </w:tc>
        <w:tc>
          <w:tcPr>
            <w:tcW w:w="2286" w:type="dxa"/>
            <w:tcBorders>
              <w:top w:val="nil"/>
              <w:left w:val="nil"/>
              <w:bottom w:val="single" w:sz="4" w:space="0" w:color="A6A6A6"/>
              <w:right w:val="single" w:sz="4" w:space="0" w:color="A6A6A6"/>
            </w:tcBorders>
            <w:shd w:val="clear" w:color="auto" w:fill="auto"/>
            <w:hideMark/>
          </w:tcPr>
          <w:p w14:paraId="636B53E1" w14:textId="77777777" w:rsidR="00E60813" w:rsidRPr="00E60813" w:rsidRDefault="00E60813" w:rsidP="00E60813">
            <w:pPr>
              <w:rPr>
                <w:rFonts w:ascii="Arial" w:hAnsi="Arial" w:cs="Arial"/>
                <w:sz w:val="20"/>
                <w:szCs w:val="20"/>
              </w:rPr>
            </w:pPr>
            <w:r w:rsidRPr="00E60813">
              <w:rPr>
                <w:rFonts w:ascii="Arial" w:hAnsi="Arial" w:cs="Arial"/>
                <w:sz w:val="20"/>
                <w:szCs w:val="20"/>
              </w:rPr>
              <w:t>CATT</w:t>
            </w:r>
          </w:p>
        </w:tc>
      </w:tr>
      <w:tr w:rsidR="00E60813" w:rsidRPr="00E60813" w14:paraId="6CD97512"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22A517D0" w14:textId="77777777" w:rsidR="00E60813" w:rsidRPr="00E60813" w:rsidRDefault="00E60813" w:rsidP="00E60813">
            <w:pPr>
              <w:rPr>
                <w:rFonts w:ascii="Arial" w:hAnsi="Arial" w:cs="Arial"/>
                <w:color w:val="000000"/>
                <w:sz w:val="20"/>
                <w:szCs w:val="20"/>
              </w:rPr>
            </w:pPr>
            <w:r w:rsidRPr="00E60813">
              <w:rPr>
                <w:rFonts w:ascii="Arial" w:hAnsi="Arial" w:cs="Arial"/>
                <w:color w:val="000000"/>
                <w:sz w:val="20"/>
                <w:szCs w:val="20"/>
              </w:rPr>
              <w:t>R4-2120300</w:t>
            </w:r>
          </w:p>
        </w:tc>
        <w:tc>
          <w:tcPr>
            <w:tcW w:w="5961" w:type="dxa"/>
            <w:tcBorders>
              <w:top w:val="nil"/>
              <w:left w:val="nil"/>
              <w:bottom w:val="single" w:sz="4" w:space="0" w:color="A6A6A6"/>
              <w:right w:val="single" w:sz="4" w:space="0" w:color="A6A6A6"/>
            </w:tcBorders>
            <w:shd w:val="clear" w:color="auto" w:fill="auto"/>
            <w:hideMark/>
          </w:tcPr>
          <w:p w14:paraId="328F3F49" w14:textId="77777777" w:rsidR="00E60813" w:rsidRPr="00E60813" w:rsidRDefault="00E60813" w:rsidP="00E60813">
            <w:pPr>
              <w:rPr>
                <w:rFonts w:ascii="Arial" w:hAnsi="Arial" w:cs="Arial"/>
                <w:sz w:val="20"/>
                <w:szCs w:val="20"/>
              </w:rPr>
            </w:pPr>
            <w:r w:rsidRPr="00E60813">
              <w:rPr>
                <w:rFonts w:ascii="Arial" w:hAnsi="Arial" w:cs="Arial"/>
                <w:sz w:val="20"/>
                <w:szCs w:val="20"/>
              </w:rPr>
              <w:t>LS on interruption for PUCCH SCell activation in invalid TA case</w:t>
            </w:r>
          </w:p>
        </w:tc>
        <w:tc>
          <w:tcPr>
            <w:tcW w:w="2286" w:type="dxa"/>
            <w:tcBorders>
              <w:top w:val="nil"/>
              <w:left w:val="nil"/>
              <w:bottom w:val="single" w:sz="4" w:space="0" w:color="A6A6A6"/>
              <w:right w:val="single" w:sz="4" w:space="0" w:color="A6A6A6"/>
            </w:tcBorders>
            <w:shd w:val="clear" w:color="auto" w:fill="auto"/>
            <w:hideMark/>
          </w:tcPr>
          <w:p w14:paraId="3C7B9A41" w14:textId="77777777" w:rsidR="00E60813" w:rsidRPr="00E60813" w:rsidRDefault="00E60813" w:rsidP="00E60813">
            <w:pPr>
              <w:rPr>
                <w:rFonts w:ascii="Arial" w:hAnsi="Arial" w:cs="Arial"/>
                <w:sz w:val="20"/>
                <w:szCs w:val="20"/>
              </w:rPr>
            </w:pPr>
            <w:r w:rsidRPr="00E60813">
              <w:rPr>
                <w:rFonts w:ascii="Arial" w:hAnsi="Arial" w:cs="Arial"/>
                <w:sz w:val="20"/>
                <w:szCs w:val="20"/>
              </w:rPr>
              <w:t>MediaTek, CATT</w:t>
            </w:r>
          </w:p>
        </w:tc>
      </w:tr>
      <w:tr w:rsidR="00E60813" w:rsidRPr="00E60813" w14:paraId="1E6611B0"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6D6D1BFD" w14:textId="77777777" w:rsidR="00E60813" w:rsidRPr="00E60813" w:rsidRDefault="00E60813" w:rsidP="00E60813">
            <w:pPr>
              <w:rPr>
                <w:rFonts w:ascii="Arial" w:hAnsi="Arial" w:cs="Arial"/>
                <w:color w:val="000000"/>
                <w:sz w:val="20"/>
                <w:szCs w:val="20"/>
              </w:rPr>
            </w:pPr>
            <w:r w:rsidRPr="00E60813">
              <w:rPr>
                <w:rFonts w:ascii="Arial" w:hAnsi="Arial" w:cs="Arial"/>
                <w:color w:val="000000"/>
                <w:sz w:val="20"/>
                <w:szCs w:val="20"/>
              </w:rPr>
              <w:t>R4-2120360</w:t>
            </w:r>
          </w:p>
        </w:tc>
        <w:tc>
          <w:tcPr>
            <w:tcW w:w="5961" w:type="dxa"/>
            <w:tcBorders>
              <w:top w:val="nil"/>
              <w:left w:val="nil"/>
              <w:bottom w:val="single" w:sz="4" w:space="0" w:color="A6A6A6"/>
              <w:right w:val="single" w:sz="4" w:space="0" w:color="A6A6A6"/>
            </w:tcBorders>
            <w:shd w:val="clear" w:color="auto" w:fill="auto"/>
            <w:hideMark/>
          </w:tcPr>
          <w:p w14:paraId="0DD79AD8" w14:textId="77777777" w:rsidR="00E60813" w:rsidRPr="00E60813" w:rsidRDefault="00E60813" w:rsidP="00E60813">
            <w:pPr>
              <w:rPr>
                <w:rFonts w:ascii="Arial" w:hAnsi="Arial" w:cs="Arial"/>
                <w:sz w:val="20"/>
                <w:szCs w:val="20"/>
              </w:rPr>
            </w:pPr>
            <w:r w:rsidRPr="00E60813">
              <w:rPr>
                <w:rFonts w:ascii="Arial" w:hAnsi="Arial" w:cs="Arial"/>
                <w:sz w:val="20"/>
                <w:szCs w:val="20"/>
              </w:rPr>
              <w:t>Email discussion summary for [101-e][218] NR_RRM_enh2_1</w:t>
            </w:r>
          </w:p>
        </w:tc>
        <w:tc>
          <w:tcPr>
            <w:tcW w:w="2286" w:type="dxa"/>
            <w:tcBorders>
              <w:top w:val="nil"/>
              <w:left w:val="nil"/>
              <w:bottom w:val="single" w:sz="4" w:space="0" w:color="A6A6A6"/>
              <w:right w:val="single" w:sz="4" w:space="0" w:color="A6A6A6"/>
            </w:tcBorders>
            <w:shd w:val="clear" w:color="auto" w:fill="auto"/>
            <w:hideMark/>
          </w:tcPr>
          <w:p w14:paraId="235C1388" w14:textId="77777777" w:rsidR="00E60813" w:rsidRPr="00E60813" w:rsidRDefault="00E60813" w:rsidP="00E60813">
            <w:pPr>
              <w:rPr>
                <w:rFonts w:ascii="Arial" w:hAnsi="Arial" w:cs="Arial"/>
                <w:sz w:val="20"/>
                <w:szCs w:val="20"/>
              </w:rPr>
            </w:pPr>
            <w:r w:rsidRPr="00E60813">
              <w:rPr>
                <w:rFonts w:ascii="Arial" w:hAnsi="Arial" w:cs="Arial"/>
                <w:sz w:val="20"/>
                <w:szCs w:val="20"/>
              </w:rPr>
              <w:t>Moderator (Apple)</w:t>
            </w:r>
          </w:p>
        </w:tc>
      </w:tr>
      <w:tr w:rsidR="00E60813" w:rsidRPr="00E60813" w14:paraId="2003B096"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4CC15924" w14:textId="77777777" w:rsidR="00E60813" w:rsidRPr="00E60813" w:rsidRDefault="00E60813" w:rsidP="00E60813">
            <w:pPr>
              <w:rPr>
                <w:rFonts w:ascii="Arial" w:hAnsi="Arial" w:cs="Arial"/>
                <w:color w:val="000000"/>
                <w:sz w:val="20"/>
                <w:szCs w:val="20"/>
              </w:rPr>
            </w:pPr>
            <w:r w:rsidRPr="00E60813">
              <w:rPr>
                <w:rFonts w:ascii="Arial" w:hAnsi="Arial" w:cs="Arial"/>
                <w:color w:val="000000"/>
                <w:sz w:val="20"/>
                <w:szCs w:val="20"/>
              </w:rPr>
              <w:t>R4-2120361</w:t>
            </w:r>
          </w:p>
        </w:tc>
        <w:tc>
          <w:tcPr>
            <w:tcW w:w="5961" w:type="dxa"/>
            <w:tcBorders>
              <w:top w:val="nil"/>
              <w:left w:val="nil"/>
              <w:bottom w:val="single" w:sz="4" w:space="0" w:color="A6A6A6"/>
              <w:right w:val="single" w:sz="4" w:space="0" w:color="A6A6A6"/>
            </w:tcBorders>
            <w:shd w:val="clear" w:color="auto" w:fill="auto"/>
            <w:hideMark/>
          </w:tcPr>
          <w:p w14:paraId="30858981" w14:textId="77777777" w:rsidR="00E60813" w:rsidRPr="00E60813" w:rsidRDefault="00E60813" w:rsidP="00E60813">
            <w:pPr>
              <w:rPr>
                <w:rFonts w:ascii="Arial" w:hAnsi="Arial" w:cs="Arial"/>
                <w:sz w:val="20"/>
                <w:szCs w:val="20"/>
              </w:rPr>
            </w:pPr>
            <w:r w:rsidRPr="00E60813">
              <w:rPr>
                <w:rFonts w:ascii="Arial" w:hAnsi="Arial" w:cs="Arial"/>
                <w:sz w:val="20"/>
                <w:szCs w:val="20"/>
              </w:rPr>
              <w:t>Email discussion summary for [101-e][219] NR_RRM_enh2_2</w:t>
            </w:r>
          </w:p>
        </w:tc>
        <w:tc>
          <w:tcPr>
            <w:tcW w:w="2286" w:type="dxa"/>
            <w:tcBorders>
              <w:top w:val="nil"/>
              <w:left w:val="nil"/>
              <w:bottom w:val="single" w:sz="4" w:space="0" w:color="A6A6A6"/>
              <w:right w:val="single" w:sz="4" w:space="0" w:color="A6A6A6"/>
            </w:tcBorders>
            <w:shd w:val="clear" w:color="auto" w:fill="auto"/>
            <w:hideMark/>
          </w:tcPr>
          <w:p w14:paraId="0DF8E206" w14:textId="77777777" w:rsidR="00E60813" w:rsidRPr="00E60813" w:rsidRDefault="00E60813" w:rsidP="00E60813">
            <w:pPr>
              <w:rPr>
                <w:rFonts w:ascii="Arial" w:hAnsi="Arial" w:cs="Arial"/>
                <w:sz w:val="20"/>
                <w:szCs w:val="20"/>
              </w:rPr>
            </w:pPr>
            <w:r w:rsidRPr="00E60813">
              <w:rPr>
                <w:rFonts w:ascii="Arial" w:hAnsi="Arial" w:cs="Arial"/>
                <w:sz w:val="20"/>
                <w:szCs w:val="20"/>
              </w:rPr>
              <w:t>Moderator (vivo)</w:t>
            </w:r>
          </w:p>
        </w:tc>
      </w:tr>
      <w:tr w:rsidR="00E60813" w:rsidRPr="00E60813" w14:paraId="39E014BA"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489A2B01" w14:textId="77777777" w:rsidR="00E60813" w:rsidRPr="00E60813" w:rsidRDefault="00E60813" w:rsidP="00E60813">
            <w:pPr>
              <w:rPr>
                <w:rFonts w:ascii="Arial" w:hAnsi="Arial" w:cs="Arial"/>
                <w:color w:val="000000"/>
                <w:sz w:val="20"/>
                <w:szCs w:val="20"/>
              </w:rPr>
            </w:pPr>
            <w:r w:rsidRPr="00E60813">
              <w:rPr>
                <w:rFonts w:ascii="Arial" w:hAnsi="Arial" w:cs="Arial"/>
                <w:color w:val="000000"/>
                <w:sz w:val="20"/>
                <w:szCs w:val="20"/>
              </w:rPr>
              <w:t>R4-2120362</w:t>
            </w:r>
          </w:p>
        </w:tc>
        <w:tc>
          <w:tcPr>
            <w:tcW w:w="5961" w:type="dxa"/>
            <w:tcBorders>
              <w:top w:val="nil"/>
              <w:left w:val="nil"/>
              <w:bottom w:val="single" w:sz="4" w:space="0" w:color="A6A6A6"/>
              <w:right w:val="single" w:sz="4" w:space="0" w:color="A6A6A6"/>
            </w:tcBorders>
            <w:shd w:val="clear" w:color="auto" w:fill="auto"/>
            <w:hideMark/>
          </w:tcPr>
          <w:p w14:paraId="5D70AE43" w14:textId="77777777" w:rsidR="00E60813" w:rsidRPr="00E60813" w:rsidRDefault="00E60813" w:rsidP="00E60813">
            <w:pPr>
              <w:rPr>
                <w:rFonts w:ascii="Arial" w:hAnsi="Arial" w:cs="Arial"/>
                <w:sz w:val="20"/>
                <w:szCs w:val="20"/>
              </w:rPr>
            </w:pPr>
            <w:r w:rsidRPr="00E60813">
              <w:rPr>
                <w:rFonts w:ascii="Arial" w:hAnsi="Arial" w:cs="Arial"/>
                <w:sz w:val="20"/>
                <w:szCs w:val="20"/>
              </w:rPr>
              <w:t>Email discussion summary for [101-e][220] NR_RRM_enh2_3</w:t>
            </w:r>
          </w:p>
        </w:tc>
        <w:tc>
          <w:tcPr>
            <w:tcW w:w="2286" w:type="dxa"/>
            <w:tcBorders>
              <w:top w:val="nil"/>
              <w:left w:val="nil"/>
              <w:bottom w:val="single" w:sz="4" w:space="0" w:color="A6A6A6"/>
              <w:right w:val="single" w:sz="4" w:space="0" w:color="A6A6A6"/>
            </w:tcBorders>
            <w:shd w:val="clear" w:color="auto" w:fill="auto"/>
            <w:hideMark/>
          </w:tcPr>
          <w:p w14:paraId="46DA2591" w14:textId="77777777" w:rsidR="00E60813" w:rsidRPr="00E60813" w:rsidRDefault="00E60813" w:rsidP="00E60813">
            <w:pPr>
              <w:rPr>
                <w:rFonts w:ascii="Arial" w:hAnsi="Arial" w:cs="Arial"/>
                <w:sz w:val="20"/>
                <w:szCs w:val="20"/>
              </w:rPr>
            </w:pPr>
            <w:r w:rsidRPr="00E60813">
              <w:rPr>
                <w:rFonts w:ascii="Arial" w:hAnsi="Arial" w:cs="Arial"/>
                <w:sz w:val="20"/>
                <w:szCs w:val="20"/>
              </w:rPr>
              <w:t>Moderator (CATT)</w:t>
            </w:r>
          </w:p>
        </w:tc>
      </w:tr>
      <w:tr w:rsidR="00E60813" w:rsidRPr="00E60813" w14:paraId="167BB35F" w14:textId="77777777" w:rsidTr="00E60813">
        <w:trPr>
          <w:trHeight w:val="20"/>
        </w:trPr>
        <w:tc>
          <w:tcPr>
            <w:tcW w:w="1497" w:type="dxa"/>
            <w:tcBorders>
              <w:top w:val="nil"/>
              <w:left w:val="single" w:sz="4" w:space="0" w:color="A6A6A6"/>
              <w:bottom w:val="single" w:sz="4" w:space="0" w:color="A6A6A6"/>
              <w:right w:val="single" w:sz="4" w:space="0" w:color="A6A6A6"/>
            </w:tcBorders>
            <w:shd w:val="clear" w:color="auto" w:fill="auto"/>
            <w:hideMark/>
          </w:tcPr>
          <w:p w14:paraId="6487F05F" w14:textId="77777777" w:rsidR="00E60813" w:rsidRPr="00E60813" w:rsidRDefault="00E60813" w:rsidP="00E60813">
            <w:pPr>
              <w:rPr>
                <w:rFonts w:ascii="Arial" w:hAnsi="Arial" w:cs="Arial"/>
                <w:color w:val="000000"/>
                <w:sz w:val="20"/>
                <w:szCs w:val="20"/>
              </w:rPr>
            </w:pPr>
            <w:r w:rsidRPr="00E60813">
              <w:rPr>
                <w:rFonts w:ascii="Arial" w:hAnsi="Arial" w:cs="Arial"/>
                <w:color w:val="000000"/>
                <w:sz w:val="20"/>
                <w:szCs w:val="20"/>
              </w:rPr>
              <w:t>R4-2120420</w:t>
            </w:r>
          </w:p>
        </w:tc>
        <w:tc>
          <w:tcPr>
            <w:tcW w:w="5961" w:type="dxa"/>
            <w:tcBorders>
              <w:top w:val="nil"/>
              <w:left w:val="nil"/>
              <w:bottom w:val="single" w:sz="4" w:space="0" w:color="A6A6A6"/>
              <w:right w:val="single" w:sz="4" w:space="0" w:color="A6A6A6"/>
            </w:tcBorders>
            <w:shd w:val="clear" w:color="auto" w:fill="auto"/>
            <w:hideMark/>
          </w:tcPr>
          <w:p w14:paraId="4E1D4D52" w14:textId="77777777" w:rsidR="00E60813" w:rsidRPr="00E60813" w:rsidRDefault="00E60813" w:rsidP="00E60813">
            <w:pPr>
              <w:rPr>
                <w:rFonts w:ascii="Arial" w:hAnsi="Arial" w:cs="Arial"/>
                <w:sz w:val="20"/>
                <w:szCs w:val="20"/>
              </w:rPr>
            </w:pPr>
            <w:r w:rsidRPr="00E60813">
              <w:rPr>
                <w:rFonts w:ascii="Arial" w:hAnsi="Arial" w:cs="Arial"/>
                <w:sz w:val="20"/>
                <w:szCs w:val="20"/>
              </w:rPr>
              <w:t>LS on interruption for PUCCH SCell activation in invalid TA case</w:t>
            </w:r>
          </w:p>
        </w:tc>
        <w:tc>
          <w:tcPr>
            <w:tcW w:w="2286" w:type="dxa"/>
            <w:tcBorders>
              <w:top w:val="nil"/>
              <w:left w:val="nil"/>
              <w:bottom w:val="single" w:sz="4" w:space="0" w:color="A6A6A6"/>
              <w:right w:val="single" w:sz="4" w:space="0" w:color="A6A6A6"/>
            </w:tcBorders>
            <w:shd w:val="clear" w:color="auto" w:fill="auto"/>
            <w:hideMark/>
          </w:tcPr>
          <w:p w14:paraId="552C1057" w14:textId="77777777" w:rsidR="00E60813" w:rsidRPr="00E60813" w:rsidRDefault="00E60813" w:rsidP="00E60813">
            <w:pPr>
              <w:rPr>
                <w:rFonts w:ascii="Arial" w:hAnsi="Arial" w:cs="Arial"/>
                <w:sz w:val="20"/>
                <w:szCs w:val="20"/>
              </w:rPr>
            </w:pPr>
            <w:r w:rsidRPr="00E60813">
              <w:rPr>
                <w:rFonts w:ascii="Arial" w:hAnsi="Arial" w:cs="Arial"/>
                <w:sz w:val="20"/>
                <w:szCs w:val="20"/>
              </w:rPr>
              <w:t>MediaTek, CATT</w:t>
            </w:r>
          </w:p>
        </w:tc>
      </w:tr>
    </w:tbl>
    <w:p w14:paraId="4405501C" w14:textId="77777777" w:rsidR="000900C2" w:rsidRDefault="000900C2" w:rsidP="00B159BA">
      <w:pPr>
        <w:rPr>
          <w:b/>
          <w:u w:val="single"/>
          <w:lang w:eastAsia="ja-JP"/>
        </w:rPr>
      </w:pPr>
    </w:p>
    <w:p w14:paraId="043355DA" w14:textId="77777777" w:rsidR="004F218A" w:rsidRDefault="004F218A" w:rsidP="004F218A">
      <w:pPr>
        <w:tabs>
          <w:tab w:val="left" w:pos="567"/>
        </w:tabs>
        <w:snapToGrid w:val="0"/>
        <w:rPr>
          <w:rFonts w:ascii="Arial" w:hAnsi="Arial" w:cs="Arial"/>
          <w:bCs/>
        </w:rPr>
      </w:pPr>
    </w:p>
    <w:p w14:paraId="0BB65864" w14:textId="2D11CE6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lastRenderedPageBreak/>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5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85021" w14:textId="77777777" w:rsidR="00D54A7B" w:rsidRDefault="00D54A7B">
      <w:r>
        <w:separator/>
      </w:r>
    </w:p>
  </w:endnote>
  <w:endnote w:type="continuationSeparator" w:id="0">
    <w:p w14:paraId="567695DB" w14:textId="77777777" w:rsidR="00D54A7B" w:rsidRDefault="00D54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1A2D0E">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1A2D0E">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F6C75" w14:textId="77777777" w:rsidR="00D54A7B" w:rsidRDefault="00D54A7B">
      <w:r>
        <w:separator/>
      </w:r>
    </w:p>
  </w:footnote>
  <w:footnote w:type="continuationSeparator" w:id="0">
    <w:p w14:paraId="6D39FCCB" w14:textId="77777777" w:rsidR="00D54A7B" w:rsidRDefault="00D54A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76D7"/>
    <w:multiLevelType w:val="hybridMultilevel"/>
    <w:tmpl w:val="B65C757C"/>
    <w:lvl w:ilvl="0" w:tplc="8CB6B2AC">
      <w:start w:val="1"/>
      <w:numFmt w:val="bullet"/>
      <w:lvlText w:val="•"/>
      <w:lvlJc w:val="left"/>
      <w:pPr>
        <w:tabs>
          <w:tab w:val="num" w:pos="720"/>
        </w:tabs>
        <w:ind w:left="720" w:hanging="360"/>
      </w:pPr>
      <w:rPr>
        <w:rFonts w:ascii="Arial" w:hAnsi="Arial" w:hint="default"/>
      </w:rPr>
    </w:lvl>
    <w:lvl w:ilvl="1" w:tplc="1F9E784E">
      <w:start w:val="1"/>
      <w:numFmt w:val="bullet"/>
      <w:lvlText w:val="•"/>
      <w:lvlJc w:val="left"/>
      <w:pPr>
        <w:tabs>
          <w:tab w:val="num" w:pos="1440"/>
        </w:tabs>
        <w:ind w:left="1440" w:hanging="360"/>
      </w:pPr>
      <w:rPr>
        <w:rFonts w:ascii="Arial" w:hAnsi="Arial" w:hint="default"/>
      </w:rPr>
    </w:lvl>
    <w:lvl w:ilvl="2" w:tplc="CD4ECE08" w:tentative="1">
      <w:start w:val="1"/>
      <w:numFmt w:val="bullet"/>
      <w:lvlText w:val="•"/>
      <w:lvlJc w:val="left"/>
      <w:pPr>
        <w:tabs>
          <w:tab w:val="num" w:pos="2160"/>
        </w:tabs>
        <w:ind w:left="2160" w:hanging="360"/>
      </w:pPr>
      <w:rPr>
        <w:rFonts w:ascii="Arial" w:hAnsi="Arial" w:hint="default"/>
      </w:rPr>
    </w:lvl>
    <w:lvl w:ilvl="3" w:tplc="A4D2AC78" w:tentative="1">
      <w:start w:val="1"/>
      <w:numFmt w:val="bullet"/>
      <w:lvlText w:val="•"/>
      <w:lvlJc w:val="left"/>
      <w:pPr>
        <w:tabs>
          <w:tab w:val="num" w:pos="2880"/>
        </w:tabs>
        <w:ind w:left="2880" w:hanging="360"/>
      </w:pPr>
      <w:rPr>
        <w:rFonts w:ascii="Arial" w:hAnsi="Arial" w:hint="default"/>
      </w:rPr>
    </w:lvl>
    <w:lvl w:ilvl="4" w:tplc="F514A508" w:tentative="1">
      <w:start w:val="1"/>
      <w:numFmt w:val="bullet"/>
      <w:lvlText w:val="•"/>
      <w:lvlJc w:val="left"/>
      <w:pPr>
        <w:tabs>
          <w:tab w:val="num" w:pos="3600"/>
        </w:tabs>
        <w:ind w:left="3600" w:hanging="360"/>
      </w:pPr>
      <w:rPr>
        <w:rFonts w:ascii="Arial" w:hAnsi="Arial" w:hint="default"/>
      </w:rPr>
    </w:lvl>
    <w:lvl w:ilvl="5" w:tplc="BFF82A70" w:tentative="1">
      <w:start w:val="1"/>
      <w:numFmt w:val="bullet"/>
      <w:lvlText w:val="•"/>
      <w:lvlJc w:val="left"/>
      <w:pPr>
        <w:tabs>
          <w:tab w:val="num" w:pos="4320"/>
        </w:tabs>
        <w:ind w:left="4320" w:hanging="360"/>
      </w:pPr>
      <w:rPr>
        <w:rFonts w:ascii="Arial" w:hAnsi="Arial" w:hint="default"/>
      </w:rPr>
    </w:lvl>
    <w:lvl w:ilvl="6" w:tplc="6CF08D14" w:tentative="1">
      <w:start w:val="1"/>
      <w:numFmt w:val="bullet"/>
      <w:lvlText w:val="•"/>
      <w:lvlJc w:val="left"/>
      <w:pPr>
        <w:tabs>
          <w:tab w:val="num" w:pos="5040"/>
        </w:tabs>
        <w:ind w:left="5040" w:hanging="360"/>
      </w:pPr>
      <w:rPr>
        <w:rFonts w:ascii="Arial" w:hAnsi="Arial" w:hint="default"/>
      </w:rPr>
    </w:lvl>
    <w:lvl w:ilvl="7" w:tplc="CB0C2A70" w:tentative="1">
      <w:start w:val="1"/>
      <w:numFmt w:val="bullet"/>
      <w:lvlText w:val="•"/>
      <w:lvlJc w:val="left"/>
      <w:pPr>
        <w:tabs>
          <w:tab w:val="num" w:pos="5760"/>
        </w:tabs>
        <w:ind w:left="5760" w:hanging="360"/>
      </w:pPr>
      <w:rPr>
        <w:rFonts w:ascii="Arial" w:hAnsi="Arial" w:hint="default"/>
      </w:rPr>
    </w:lvl>
    <w:lvl w:ilvl="8" w:tplc="689809D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444FAE"/>
    <w:multiLevelType w:val="hybridMultilevel"/>
    <w:tmpl w:val="1F1AA2CC"/>
    <w:lvl w:ilvl="0" w:tplc="FB0A5D22">
      <w:start w:val="1"/>
      <w:numFmt w:val="bullet"/>
      <w:lvlText w:val="•"/>
      <w:lvlJc w:val="left"/>
      <w:pPr>
        <w:tabs>
          <w:tab w:val="num" w:pos="720"/>
        </w:tabs>
        <w:ind w:left="720" w:hanging="360"/>
      </w:pPr>
      <w:rPr>
        <w:rFonts w:ascii="Arial" w:hAnsi="Arial" w:hint="default"/>
      </w:rPr>
    </w:lvl>
    <w:lvl w:ilvl="1" w:tplc="747AFEFC">
      <w:numFmt w:val="bullet"/>
      <w:lvlText w:val="–"/>
      <w:lvlJc w:val="left"/>
      <w:pPr>
        <w:tabs>
          <w:tab w:val="num" w:pos="1440"/>
        </w:tabs>
        <w:ind w:left="1440" w:hanging="360"/>
      </w:pPr>
      <w:rPr>
        <w:rFonts w:ascii="Arial" w:hAnsi="Arial" w:hint="default"/>
      </w:rPr>
    </w:lvl>
    <w:lvl w:ilvl="2" w:tplc="BAB8C490" w:tentative="1">
      <w:start w:val="1"/>
      <w:numFmt w:val="bullet"/>
      <w:lvlText w:val="•"/>
      <w:lvlJc w:val="left"/>
      <w:pPr>
        <w:tabs>
          <w:tab w:val="num" w:pos="2160"/>
        </w:tabs>
        <w:ind w:left="2160" w:hanging="360"/>
      </w:pPr>
      <w:rPr>
        <w:rFonts w:ascii="Arial" w:hAnsi="Arial" w:hint="default"/>
      </w:rPr>
    </w:lvl>
    <w:lvl w:ilvl="3" w:tplc="422636F0" w:tentative="1">
      <w:start w:val="1"/>
      <w:numFmt w:val="bullet"/>
      <w:lvlText w:val="•"/>
      <w:lvlJc w:val="left"/>
      <w:pPr>
        <w:tabs>
          <w:tab w:val="num" w:pos="2880"/>
        </w:tabs>
        <w:ind w:left="2880" w:hanging="360"/>
      </w:pPr>
      <w:rPr>
        <w:rFonts w:ascii="Arial" w:hAnsi="Arial" w:hint="default"/>
      </w:rPr>
    </w:lvl>
    <w:lvl w:ilvl="4" w:tplc="00A870E2" w:tentative="1">
      <w:start w:val="1"/>
      <w:numFmt w:val="bullet"/>
      <w:lvlText w:val="•"/>
      <w:lvlJc w:val="left"/>
      <w:pPr>
        <w:tabs>
          <w:tab w:val="num" w:pos="3600"/>
        </w:tabs>
        <w:ind w:left="3600" w:hanging="360"/>
      </w:pPr>
      <w:rPr>
        <w:rFonts w:ascii="Arial" w:hAnsi="Arial" w:hint="default"/>
      </w:rPr>
    </w:lvl>
    <w:lvl w:ilvl="5" w:tplc="1CC61722" w:tentative="1">
      <w:start w:val="1"/>
      <w:numFmt w:val="bullet"/>
      <w:lvlText w:val="•"/>
      <w:lvlJc w:val="left"/>
      <w:pPr>
        <w:tabs>
          <w:tab w:val="num" w:pos="4320"/>
        </w:tabs>
        <w:ind w:left="4320" w:hanging="360"/>
      </w:pPr>
      <w:rPr>
        <w:rFonts w:ascii="Arial" w:hAnsi="Arial" w:hint="default"/>
      </w:rPr>
    </w:lvl>
    <w:lvl w:ilvl="6" w:tplc="E17AB3B4" w:tentative="1">
      <w:start w:val="1"/>
      <w:numFmt w:val="bullet"/>
      <w:lvlText w:val="•"/>
      <w:lvlJc w:val="left"/>
      <w:pPr>
        <w:tabs>
          <w:tab w:val="num" w:pos="5040"/>
        </w:tabs>
        <w:ind w:left="5040" w:hanging="360"/>
      </w:pPr>
      <w:rPr>
        <w:rFonts w:ascii="Arial" w:hAnsi="Arial" w:hint="default"/>
      </w:rPr>
    </w:lvl>
    <w:lvl w:ilvl="7" w:tplc="A364DBB0" w:tentative="1">
      <w:start w:val="1"/>
      <w:numFmt w:val="bullet"/>
      <w:lvlText w:val="•"/>
      <w:lvlJc w:val="left"/>
      <w:pPr>
        <w:tabs>
          <w:tab w:val="num" w:pos="5760"/>
        </w:tabs>
        <w:ind w:left="5760" w:hanging="360"/>
      </w:pPr>
      <w:rPr>
        <w:rFonts w:ascii="Arial" w:hAnsi="Arial" w:hint="default"/>
      </w:rPr>
    </w:lvl>
    <w:lvl w:ilvl="8" w:tplc="A3241C9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2179DF"/>
    <w:multiLevelType w:val="hybridMultilevel"/>
    <w:tmpl w:val="4A5ABD66"/>
    <w:lvl w:ilvl="0" w:tplc="746E07E0">
      <w:start w:val="1"/>
      <w:numFmt w:val="bullet"/>
      <w:lvlText w:val="•"/>
      <w:lvlJc w:val="left"/>
      <w:pPr>
        <w:tabs>
          <w:tab w:val="num" w:pos="720"/>
        </w:tabs>
        <w:ind w:left="720" w:hanging="360"/>
      </w:pPr>
      <w:rPr>
        <w:rFonts w:ascii="Arial" w:hAnsi="Arial" w:hint="default"/>
      </w:rPr>
    </w:lvl>
    <w:lvl w:ilvl="1" w:tplc="9D44E1AA" w:tentative="1">
      <w:start w:val="1"/>
      <w:numFmt w:val="bullet"/>
      <w:lvlText w:val="•"/>
      <w:lvlJc w:val="left"/>
      <w:pPr>
        <w:tabs>
          <w:tab w:val="num" w:pos="1440"/>
        </w:tabs>
        <w:ind w:left="1440" w:hanging="360"/>
      </w:pPr>
      <w:rPr>
        <w:rFonts w:ascii="Arial" w:hAnsi="Arial" w:hint="default"/>
      </w:rPr>
    </w:lvl>
    <w:lvl w:ilvl="2" w:tplc="CAB4E592" w:tentative="1">
      <w:start w:val="1"/>
      <w:numFmt w:val="bullet"/>
      <w:lvlText w:val="•"/>
      <w:lvlJc w:val="left"/>
      <w:pPr>
        <w:tabs>
          <w:tab w:val="num" w:pos="2160"/>
        </w:tabs>
        <w:ind w:left="2160" w:hanging="360"/>
      </w:pPr>
      <w:rPr>
        <w:rFonts w:ascii="Arial" w:hAnsi="Arial" w:hint="default"/>
      </w:rPr>
    </w:lvl>
    <w:lvl w:ilvl="3" w:tplc="904E75F2" w:tentative="1">
      <w:start w:val="1"/>
      <w:numFmt w:val="bullet"/>
      <w:lvlText w:val="•"/>
      <w:lvlJc w:val="left"/>
      <w:pPr>
        <w:tabs>
          <w:tab w:val="num" w:pos="2880"/>
        </w:tabs>
        <w:ind w:left="2880" w:hanging="360"/>
      </w:pPr>
      <w:rPr>
        <w:rFonts w:ascii="Arial" w:hAnsi="Arial" w:hint="default"/>
      </w:rPr>
    </w:lvl>
    <w:lvl w:ilvl="4" w:tplc="37B23498" w:tentative="1">
      <w:start w:val="1"/>
      <w:numFmt w:val="bullet"/>
      <w:lvlText w:val="•"/>
      <w:lvlJc w:val="left"/>
      <w:pPr>
        <w:tabs>
          <w:tab w:val="num" w:pos="3600"/>
        </w:tabs>
        <w:ind w:left="3600" w:hanging="360"/>
      </w:pPr>
      <w:rPr>
        <w:rFonts w:ascii="Arial" w:hAnsi="Arial" w:hint="default"/>
      </w:rPr>
    </w:lvl>
    <w:lvl w:ilvl="5" w:tplc="2C6C84BC" w:tentative="1">
      <w:start w:val="1"/>
      <w:numFmt w:val="bullet"/>
      <w:lvlText w:val="•"/>
      <w:lvlJc w:val="left"/>
      <w:pPr>
        <w:tabs>
          <w:tab w:val="num" w:pos="4320"/>
        </w:tabs>
        <w:ind w:left="4320" w:hanging="360"/>
      </w:pPr>
      <w:rPr>
        <w:rFonts w:ascii="Arial" w:hAnsi="Arial" w:hint="default"/>
      </w:rPr>
    </w:lvl>
    <w:lvl w:ilvl="6" w:tplc="8BFCBF6C" w:tentative="1">
      <w:start w:val="1"/>
      <w:numFmt w:val="bullet"/>
      <w:lvlText w:val="•"/>
      <w:lvlJc w:val="left"/>
      <w:pPr>
        <w:tabs>
          <w:tab w:val="num" w:pos="5040"/>
        </w:tabs>
        <w:ind w:left="5040" w:hanging="360"/>
      </w:pPr>
      <w:rPr>
        <w:rFonts w:ascii="Arial" w:hAnsi="Arial" w:hint="default"/>
      </w:rPr>
    </w:lvl>
    <w:lvl w:ilvl="7" w:tplc="186A0BAC" w:tentative="1">
      <w:start w:val="1"/>
      <w:numFmt w:val="bullet"/>
      <w:lvlText w:val="•"/>
      <w:lvlJc w:val="left"/>
      <w:pPr>
        <w:tabs>
          <w:tab w:val="num" w:pos="5760"/>
        </w:tabs>
        <w:ind w:left="5760" w:hanging="360"/>
      </w:pPr>
      <w:rPr>
        <w:rFonts w:ascii="Arial" w:hAnsi="Arial" w:hint="default"/>
      </w:rPr>
    </w:lvl>
    <w:lvl w:ilvl="8" w:tplc="0B7CDBD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B272F2"/>
    <w:multiLevelType w:val="hybridMultilevel"/>
    <w:tmpl w:val="0AB87D0E"/>
    <w:lvl w:ilvl="0" w:tplc="F8CAE438">
      <w:start w:val="1"/>
      <w:numFmt w:val="bullet"/>
      <w:lvlText w:val="•"/>
      <w:lvlJc w:val="left"/>
      <w:pPr>
        <w:tabs>
          <w:tab w:val="num" w:pos="720"/>
        </w:tabs>
        <w:ind w:left="720" w:hanging="360"/>
      </w:pPr>
      <w:rPr>
        <w:rFonts w:ascii="Arial" w:hAnsi="Arial" w:hint="default"/>
      </w:rPr>
    </w:lvl>
    <w:lvl w:ilvl="1" w:tplc="B4BE6736">
      <w:numFmt w:val="bullet"/>
      <w:lvlText w:val="–"/>
      <w:lvlJc w:val="left"/>
      <w:pPr>
        <w:tabs>
          <w:tab w:val="num" w:pos="1440"/>
        </w:tabs>
        <w:ind w:left="1440" w:hanging="360"/>
      </w:pPr>
      <w:rPr>
        <w:rFonts w:ascii="Arial" w:hAnsi="Arial" w:hint="default"/>
      </w:rPr>
    </w:lvl>
    <w:lvl w:ilvl="2" w:tplc="15FCA466">
      <w:numFmt w:val="bullet"/>
      <w:lvlText w:val="•"/>
      <w:lvlJc w:val="left"/>
      <w:pPr>
        <w:tabs>
          <w:tab w:val="num" w:pos="2160"/>
        </w:tabs>
        <w:ind w:left="2160" w:hanging="360"/>
      </w:pPr>
      <w:rPr>
        <w:rFonts w:ascii="Arial" w:hAnsi="Arial" w:hint="default"/>
      </w:rPr>
    </w:lvl>
    <w:lvl w:ilvl="3" w:tplc="8CDA1062">
      <w:numFmt w:val="bullet"/>
      <w:lvlText w:val="–"/>
      <w:lvlJc w:val="left"/>
      <w:pPr>
        <w:tabs>
          <w:tab w:val="num" w:pos="2880"/>
        </w:tabs>
        <w:ind w:left="2880" w:hanging="360"/>
      </w:pPr>
      <w:rPr>
        <w:rFonts w:ascii="Arial" w:hAnsi="Arial" w:hint="default"/>
      </w:rPr>
    </w:lvl>
    <w:lvl w:ilvl="4" w:tplc="F2484D36">
      <w:numFmt w:val="bullet"/>
      <w:lvlText w:val="»"/>
      <w:lvlJc w:val="left"/>
      <w:pPr>
        <w:tabs>
          <w:tab w:val="num" w:pos="3600"/>
        </w:tabs>
        <w:ind w:left="3600" w:hanging="360"/>
      </w:pPr>
      <w:rPr>
        <w:rFonts w:ascii="Arial" w:hAnsi="Arial" w:hint="default"/>
      </w:rPr>
    </w:lvl>
    <w:lvl w:ilvl="5" w:tplc="7822236E" w:tentative="1">
      <w:start w:val="1"/>
      <w:numFmt w:val="bullet"/>
      <w:lvlText w:val="•"/>
      <w:lvlJc w:val="left"/>
      <w:pPr>
        <w:tabs>
          <w:tab w:val="num" w:pos="4320"/>
        </w:tabs>
        <w:ind w:left="4320" w:hanging="360"/>
      </w:pPr>
      <w:rPr>
        <w:rFonts w:ascii="Arial" w:hAnsi="Arial" w:hint="default"/>
      </w:rPr>
    </w:lvl>
    <w:lvl w:ilvl="6" w:tplc="94D8ADAE" w:tentative="1">
      <w:start w:val="1"/>
      <w:numFmt w:val="bullet"/>
      <w:lvlText w:val="•"/>
      <w:lvlJc w:val="left"/>
      <w:pPr>
        <w:tabs>
          <w:tab w:val="num" w:pos="5040"/>
        </w:tabs>
        <w:ind w:left="5040" w:hanging="360"/>
      </w:pPr>
      <w:rPr>
        <w:rFonts w:ascii="Arial" w:hAnsi="Arial" w:hint="default"/>
      </w:rPr>
    </w:lvl>
    <w:lvl w:ilvl="7" w:tplc="7FF0A7A4" w:tentative="1">
      <w:start w:val="1"/>
      <w:numFmt w:val="bullet"/>
      <w:lvlText w:val="•"/>
      <w:lvlJc w:val="left"/>
      <w:pPr>
        <w:tabs>
          <w:tab w:val="num" w:pos="5760"/>
        </w:tabs>
        <w:ind w:left="5760" w:hanging="360"/>
      </w:pPr>
      <w:rPr>
        <w:rFonts w:ascii="Arial" w:hAnsi="Arial" w:hint="default"/>
      </w:rPr>
    </w:lvl>
    <w:lvl w:ilvl="8" w:tplc="C6C2730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813F08"/>
    <w:multiLevelType w:val="hybridMultilevel"/>
    <w:tmpl w:val="C09C9DBA"/>
    <w:lvl w:ilvl="0" w:tplc="69A8C662">
      <w:start w:val="1"/>
      <w:numFmt w:val="bullet"/>
      <w:lvlText w:val="•"/>
      <w:lvlJc w:val="left"/>
      <w:pPr>
        <w:tabs>
          <w:tab w:val="num" w:pos="720"/>
        </w:tabs>
        <w:ind w:left="720" w:hanging="360"/>
      </w:pPr>
      <w:rPr>
        <w:rFonts w:ascii="Arial" w:hAnsi="Arial" w:hint="default"/>
      </w:rPr>
    </w:lvl>
    <w:lvl w:ilvl="1" w:tplc="4F2A92B4">
      <w:numFmt w:val="bullet"/>
      <w:lvlText w:val="–"/>
      <w:lvlJc w:val="left"/>
      <w:pPr>
        <w:tabs>
          <w:tab w:val="num" w:pos="1440"/>
        </w:tabs>
        <w:ind w:left="1440" w:hanging="360"/>
      </w:pPr>
      <w:rPr>
        <w:rFonts w:ascii="Arial" w:hAnsi="Arial" w:hint="default"/>
      </w:rPr>
    </w:lvl>
    <w:lvl w:ilvl="2" w:tplc="79AAEBCC">
      <w:start w:val="1"/>
      <w:numFmt w:val="bullet"/>
      <w:lvlText w:val="•"/>
      <w:lvlJc w:val="left"/>
      <w:pPr>
        <w:tabs>
          <w:tab w:val="num" w:pos="2160"/>
        </w:tabs>
        <w:ind w:left="2160" w:hanging="360"/>
      </w:pPr>
      <w:rPr>
        <w:rFonts w:ascii="Arial" w:hAnsi="Arial" w:hint="default"/>
      </w:rPr>
    </w:lvl>
    <w:lvl w:ilvl="3" w:tplc="A8F8CA7E">
      <w:start w:val="1"/>
      <w:numFmt w:val="bullet"/>
      <w:lvlText w:val="•"/>
      <w:lvlJc w:val="left"/>
      <w:pPr>
        <w:tabs>
          <w:tab w:val="num" w:pos="2880"/>
        </w:tabs>
        <w:ind w:left="2880" w:hanging="360"/>
      </w:pPr>
      <w:rPr>
        <w:rFonts w:ascii="Arial" w:hAnsi="Arial" w:hint="default"/>
      </w:rPr>
    </w:lvl>
    <w:lvl w:ilvl="4" w:tplc="CDEC7FD6" w:tentative="1">
      <w:start w:val="1"/>
      <w:numFmt w:val="bullet"/>
      <w:lvlText w:val="•"/>
      <w:lvlJc w:val="left"/>
      <w:pPr>
        <w:tabs>
          <w:tab w:val="num" w:pos="3600"/>
        </w:tabs>
        <w:ind w:left="3600" w:hanging="360"/>
      </w:pPr>
      <w:rPr>
        <w:rFonts w:ascii="Arial" w:hAnsi="Arial" w:hint="default"/>
      </w:rPr>
    </w:lvl>
    <w:lvl w:ilvl="5" w:tplc="9C3054E2" w:tentative="1">
      <w:start w:val="1"/>
      <w:numFmt w:val="bullet"/>
      <w:lvlText w:val="•"/>
      <w:lvlJc w:val="left"/>
      <w:pPr>
        <w:tabs>
          <w:tab w:val="num" w:pos="4320"/>
        </w:tabs>
        <w:ind w:left="4320" w:hanging="360"/>
      </w:pPr>
      <w:rPr>
        <w:rFonts w:ascii="Arial" w:hAnsi="Arial" w:hint="default"/>
      </w:rPr>
    </w:lvl>
    <w:lvl w:ilvl="6" w:tplc="B576177E" w:tentative="1">
      <w:start w:val="1"/>
      <w:numFmt w:val="bullet"/>
      <w:lvlText w:val="•"/>
      <w:lvlJc w:val="left"/>
      <w:pPr>
        <w:tabs>
          <w:tab w:val="num" w:pos="5040"/>
        </w:tabs>
        <w:ind w:left="5040" w:hanging="360"/>
      </w:pPr>
      <w:rPr>
        <w:rFonts w:ascii="Arial" w:hAnsi="Arial" w:hint="default"/>
      </w:rPr>
    </w:lvl>
    <w:lvl w:ilvl="7" w:tplc="9F7E0E5E" w:tentative="1">
      <w:start w:val="1"/>
      <w:numFmt w:val="bullet"/>
      <w:lvlText w:val="•"/>
      <w:lvlJc w:val="left"/>
      <w:pPr>
        <w:tabs>
          <w:tab w:val="num" w:pos="5760"/>
        </w:tabs>
        <w:ind w:left="5760" w:hanging="360"/>
      </w:pPr>
      <w:rPr>
        <w:rFonts w:ascii="Arial" w:hAnsi="Arial" w:hint="default"/>
      </w:rPr>
    </w:lvl>
    <w:lvl w:ilvl="8" w:tplc="827C59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673B0A"/>
    <w:multiLevelType w:val="hybridMultilevel"/>
    <w:tmpl w:val="3C841660"/>
    <w:lvl w:ilvl="0" w:tplc="B02E8B20">
      <w:start w:val="1"/>
      <w:numFmt w:val="bullet"/>
      <w:lvlText w:val="•"/>
      <w:lvlJc w:val="left"/>
      <w:pPr>
        <w:tabs>
          <w:tab w:val="num" w:pos="720"/>
        </w:tabs>
        <w:ind w:left="720" w:hanging="360"/>
      </w:pPr>
      <w:rPr>
        <w:rFonts w:ascii="Arial" w:hAnsi="Arial" w:hint="default"/>
      </w:rPr>
    </w:lvl>
    <w:lvl w:ilvl="1" w:tplc="B3C65004" w:tentative="1">
      <w:start w:val="1"/>
      <w:numFmt w:val="bullet"/>
      <w:lvlText w:val="•"/>
      <w:lvlJc w:val="left"/>
      <w:pPr>
        <w:tabs>
          <w:tab w:val="num" w:pos="1440"/>
        </w:tabs>
        <w:ind w:left="1440" w:hanging="360"/>
      </w:pPr>
      <w:rPr>
        <w:rFonts w:ascii="Arial" w:hAnsi="Arial" w:hint="default"/>
      </w:rPr>
    </w:lvl>
    <w:lvl w:ilvl="2" w:tplc="FDAE916C" w:tentative="1">
      <w:start w:val="1"/>
      <w:numFmt w:val="bullet"/>
      <w:lvlText w:val="•"/>
      <w:lvlJc w:val="left"/>
      <w:pPr>
        <w:tabs>
          <w:tab w:val="num" w:pos="2160"/>
        </w:tabs>
        <w:ind w:left="2160" w:hanging="360"/>
      </w:pPr>
      <w:rPr>
        <w:rFonts w:ascii="Arial" w:hAnsi="Arial" w:hint="default"/>
      </w:rPr>
    </w:lvl>
    <w:lvl w:ilvl="3" w:tplc="881E5C0C" w:tentative="1">
      <w:start w:val="1"/>
      <w:numFmt w:val="bullet"/>
      <w:lvlText w:val="•"/>
      <w:lvlJc w:val="left"/>
      <w:pPr>
        <w:tabs>
          <w:tab w:val="num" w:pos="2880"/>
        </w:tabs>
        <w:ind w:left="2880" w:hanging="360"/>
      </w:pPr>
      <w:rPr>
        <w:rFonts w:ascii="Arial" w:hAnsi="Arial" w:hint="default"/>
      </w:rPr>
    </w:lvl>
    <w:lvl w:ilvl="4" w:tplc="C20275BE" w:tentative="1">
      <w:start w:val="1"/>
      <w:numFmt w:val="bullet"/>
      <w:lvlText w:val="•"/>
      <w:lvlJc w:val="left"/>
      <w:pPr>
        <w:tabs>
          <w:tab w:val="num" w:pos="3600"/>
        </w:tabs>
        <w:ind w:left="3600" w:hanging="360"/>
      </w:pPr>
      <w:rPr>
        <w:rFonts w:ascii="Arial" w:hAnsi="Arial" w:hint="default"/>
      </w:rPr>
    </w:lvl>
    <w:lvl w:ilvl="5" w:tplc="713EF0D8" w:tentative="1">
      <w:start w:val="1"/>
      <w:numFmt w:val="bullet"/>
      <w:lvlText w:val="•"/>
      <w:lvlJc w:val="left"/>
      <w:pPr>
        <w:tabs>
          <w:tab w:val="num" w:pos="4320"/>
        </w:tabs>
        <w:ind w:left="4320" w:hanging="360"/>
      </w:pPr>
      <w:rPr>
        <w:rFonts w:ascii="Arial" w:hAnsi="Arial" w:hint="default"/>
      </w:rPr>
    </w:lvl>
    <w:lvl w:ilvl="6" w:tplc="47BEABB8" w:tentative="1">
      <w:start w:val="1"/>
      <w:numFmt w:val="bullet"/>
      <w:lvlText w:val="•"/>
      <w:lvlJc w:val="left"/>
      <w:pPr>
        <w:tabs>
          <w:tab w:val="num" w:pos="5040"/>
        </w:tabs>
        <w:ind w:left="5040" w:hanging="360"/>
      </w:pPr>
      <w:rPr>
        <w:rFonts w:ascii="Arial" w:hAnsi="Arial" w:hint="default"/>
      </w:rPr>
    </w:lvl>
    <w:lvl w:ilvl="7" w:tplc="4A9CA10C" w:tentative="1">
      <w:start w:val="1"/>
      <w:numFmt w:val="bullet"/>
      <w:lvlText w:val="•"/>
      <w:lvlJc w:val="left"/>
      <w:pPr>
        <w:tabs>
          <w:tab w:val="num" w:pos="5760"/>
        </w:tabs>
        <w:ind w:left="5760" w:hanging="360"/>
      </w:pPr>
      <w:rPr>
        <w:rFonts w:ascii="Arial" w:hAnsi="Arial" w:hint="default"/>
      </w:rPr>
    </w:lvl>
    <w:lvl w:ilvl="8" w:tplc="F188745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BF368F"/>
    <w:multiLevelType w:val="hybridMultilevel"/>
    <w:tmpl w:val="AF04997C"/>
    <w:lvl w:ilvl="0" w:tplc="DA4C2350">
      <w:start w:val="1"/>
      <w:numFmt w:val="bullet"/>
      <w:lvlText w:val="•"/>
      <w:lvlJc w:val="left"/>
      <w:pPr>
        <w:tabs>
          <w:tab w:val="num" w:pos="720"/>
        </w:tabs>
        <w:ind w:left="720" w:hanging="360"/>
      </w:pPr>
      <w:rPr>
        <w:rFonts w:ascii="Arial" w:hAnsi="Arial" w:hint="default"/>
      </w:rPr>
    </w:lvl>
    <w:lvl w:ilvl="1" w:tplc="3D0C5E56" w:tentative="1">
      <w:start w:val="1"/>
      <w:numFmt w:val="bullet"/>
      <w:lvlText w:val="•"/>
      <w:lvlJc w:val="left"/>
      <w:pPr>
        <w:tabs>
          <w:tab w:val="num" w:pos="1440"/>
        </w:tabs>
        <w:ind w:left="1440" w:hanging="360"/>
      </w:pPr>
      <w:rPr>
        <w:rFonts w:ascii="Arial" w:hAnsi="Arial" w:hint="default"/>
      </w:rPr>
    </w:lvl>
    <w:lvl w:ilvl="2" w:tplc="5CCEC57C" w:tentative="1">
      <w:start w:val="1"/>
      <w:numFmt w:val="bullet"/>
      <w:lvlText w:val="•"/>
      <w:lvlJc w:val="left"/>
      <w:pPr>
        <w:tabs>
          <w:tab w:val="num" w:pos="2160"/>
        </w:tabs>
        <w:ind w:left="2160" w:hanging="360"/>
      </w:pPr>
      <w:rPr>
        <w:rFonts w:ascii="Arial" w:hAnsi="Arial" w:hint="default"/>
      </w:rPr>
    </w:lvl>
    <w:lvl w:ilvl="3" w:tplc="AFF4B74E" w:tentative="1">
      <w:start w:val="1"/>
      <w:numFmt w:val="bullet"/>
      <w:lvlText w:val="•"/>
      <w:lvlJc w:val="left"/>
      <w:pPr>
        <w:tabs>
          <w:tab w:val="num" w:pos="2880"/>
        </w:tabs>
        <w:ind w:left="2880" w:hanging="360"/>
      </w:pPr>
      <w:rPr>
        <w:rFonts w:ascii="Arial" w:hAnsi="Arial" w:hint="default"/>
      </w:rPr>
    </w:lvl>
    <w:lvl w:ilvl="4" w:tplc="C1D0CF34" w:tentative="1">
      <w:start w:val="1"/>
      <w:numFmt w:val="bullet"/>
      <w:lvlText w:val="•"/>
      <w:lvlJc w:val="left"/>
      <w:pPr>
        <w:tabs>
          <w:tab w:val="num" w:pos="3600"/>
        </w:tabs>
        <w:ind w:left="3600" w:hanging="360"/>
      </w:pPr>
      <w:rPr>
        <w:rFonts w:ascii="Arial" w:hAnsi="Arial" w:hint="default"/>
      </w:rPr>
    </w:lvl>
    <w:lvl w:ilvl="5" w:tplc="8DF6A6DA" w:tentative="1">
      <w:start w:val="1"/>
      <w:numFmt w:val="bullet"/>
      <w:lvlText w:val="•"/>
      <w:lvlJc w:val="left"/>
      <w:pPr>
        <w:tabs>
          <w:tab w:val="num" w:pos="4320"/>
        </w:tabs>
        <w:ind w:left="4320" w:hanging="360"/>
      </w:pPr>
      <w:rPr>
        <w:rFonts w:ascii="Arial" w:hAnsi="Arial" w:hint="default"/>
      </w:rPr>
    </w:lvl>
    <w:lvl w:ilvl="6" w:tplc="7D5A8A6C" w:tentative="1">
      <w:start w:val="1"/>
      <w:numFmt w:val="bullet"/>
      <w:lvlText w:val="•"/>
      <w:lvlJc w:val="left"/>
      <w:pPr>
        <w:tabs>
          <w:tab w:val="num" w:pos="5040"/>
        </w:tabs>
        <w:ind w:left="5040" w:hanging="360"/>
      </w:pPr>
      <w:rPr>
        <w:rFonts w:ascii="Arial" w:hAnsi="Arial" w:hint="default"/>
      </w:rPr>
    </w:lvl>
    <w:lvl w:ilvl="7" w:tplc="F6F48EDA" w:tentative="1">
      <w:start w:val="1"/>
      <w:numFmt w:val="bullet"/>
      <w:lvlText w:val="•"/>
      <w:lvlJc w:val="left"/>
      <w:pPr>
        <w:tabs>
          <w:tab w:val="num" w:pos="5760"/>
        </w:tabs>
        <w:ind w:left="5760" w:hanging="360"/>
      </w:pPr>
      <w:rPr>
        <w:rFonts w:ascii="Arial" w:hAnsi="Arial" w:hint="default"/>
      </w:rPr>
    </w:lvl>
    <w:lvl w:ilvl="8" w:tplc="E50CBD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AE32B4"/>
    <w:multiLevelType w:val="hybridMultilevel"/>
    <w:tmpl w:val="C40455E8"/>
    <w:lvl w:ilvl="0" w:tplc="374827AA">
      <w:start w:val="1"/>
      <w:numFmt w:val="bullet"/>
      <w:lvlText w:val="•"/>
      <w:lvlJc w:val="left"/>
      <w:pPr>
        <w:tabs>
          <w:tab w:val="num" w:pos="720"/>
        </w:tabs>
        <w:ind w:left="720" w:hanging="360"/>
      </w:pPr>
      <w:rPr>
        <w:rFonts w:ascii="Arial" w:hAnsi="Arial" w:hint="default"/>
      </w:rPr>
    </w:lvl>
    <w:lvl w:ilvl="1" w:tplc="2FB4741C">
      <w:numFmt w:val="bullet"/>
      <w:lvlText w:val="–"/>
      <w:lvlJc w:val="left"/>
      <w:pPr>
        <w:tabs>
          <w:tab w:val="num" w:pos="1440"/>
        </w:tabs>
        <w:ind w:left="1440" w:hanging="360"/>
      </w:pPr>
      <w:rPr>
        <w:rFonts w:ascii="Arial" w:hAnsi="Arial" w:hint="default"/>
      </w:rPr>
    </w:lvl>
    <w:lvl w:ilvl="2" w:tplc="F0F480F4">
      <w:start w:val="1"/>
      <w:numFmt w:val="bullet"/>
      <w:lvlText w:val="•"/>
      <w:lvlJc w:val="left"/>
      <w:pPr>
        <w:tabs>
          <w:tab w:val="num" w:pos="2160"/>
        </w:tabs>
        <w:ind w:left="2160" w:hanging="360"/>
      </w:pPr>
      <w:rPr>
        <w:rFonts w:ascii="Arial" w:hAnsi="Arial" w:hint="default"/>
      </w:rPr>
    </w:lvl>
    <w:lvl w:ilvl="3" w:tplc="B80C4C16">
      <w:start w:val="1"/>
      <w:numFmt w:val="bullet"/>
      <w:lvlText w:val="•"/>
      <w:lvlJc w:val="left"/>
      <w:pPr>
        <w:tabs>
          <w:tab w:val="num" w:pos="2880"/>
        </w:tabs>
        <w:ind w:left="2880" w:hanging="360"/>
      </w:pPr>
      <w:rPr>
        <w:rFonts w:ascii="Arial" w:hAnsi="Arial" w:hint="default"/>
      </w:rPr>
    </w:lvl>
    <w:lvl w:ilvl="4" w:tplc="405C933A" w:tentative="1">
      <w:start w:val="1"/>
      <w:numFmt w:val="bullet"/>
      <w:lvlText w:val="•"/>
      <w:lvlJc w:val="left"/>
      <w:pPr>
        <w:tabs>
          <w:tab w:val="num" w:pos="3600"/>
        </w:tabs>
        <w:ind w:left="3600" w:hanging="360"/>
      </w:pPr>
      <w:rPr>
        <w:rFonts w:ascii="Arial" w:hAnsi="Arial" w:hint="default"/>
      </w:rPr>
    </w:lvl>
    <w:lvl w:ilvl="5" w:tplc="88D00B3E" w:tentative="1">
      <w:start w:val="1"/>
      <w:numFmt w:val="bullet"/>
      <w:lvlText w:val="•"/>
      <w:lvlJc w:val="left"/>
      <w:pPr>
        <w:tabs>
          <w:tab w:val="num" w:pos="4320"/>
        </w:tabs>
        <w:ind w:left="4320" w:hanging="360"/>
      </w:pPr>
      <w:rPr>
        <w:rFonts w:ascii="Arial" w:hAnsi="Arial" w:hint="default"/>
      </w:rPr>
    </w:lvl>
    <w:lvl w:ilvl="6" w:tplc="BE484572" w:tentative="1">
      <w:start w:val="1"/>
      <w:numFmt w:val="bullet"/>
      <w:lvlText w:val="•"/>
      <w:lvlJc w:val="left"/>
      <w:pPr>
        <w:tabs>
          <w:tab w:val="num" w:pos="5040"/>
        </w:tabs>
        <w:ind w:left="5040" w:hanging="360"/>
      </w:pPr>
      <w:rPr>
        <w:rFonts w:ascii="Arial" w:hAnsi="Arial" w:hint="default"/>
      </w:rPr>
    </w:lvl>
    <w:lvl w:ilvl="7" w:tplc="7FB85330" w:tentative="1">
      <w:start w:val="1"/>
      <w:numFmt w:val="bullet"/>
      <w:lvlText w:val="•"/>
      <w:lvlJc w:val="left"/>
      <w:pPr>
        <w:tabs>
          <w:tab w:val="num" w:pos="5760"/>
        </w:tabs>
        <w:ind w:left="5760" w:hanging="360"/>
      </w:pPr>
      <w:rPr>
        <w:rFonts w:ascii="Arial" w:hAnsi="Arial" w:hint="default"/>
      </w:rPr>
    </w:lvl>
    <w:lvl w:ilvl="8" w:tplc="B17A124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84E695F"/>
    <w:multiLevelType w:val="hybridMultilevel"/>
    <w:tmpl w:val="5B3C5FFC"/>
    <w:lvl w:ilvl="0" w:tplc="C2688256">
      <w:start w:val="1"/>
      <w:numFmt w:val="bullet"/>
      <w:lvlText w:val="•"/>
      <w:lvlJc w:val="left"/>
      <w:pPr>
        <w:tabs>
          <w:tab w:val="num" w:pos="720"/>
        </w:tabs>
        <w:ind w:left="720" w:hanging="360"/>
      </w:pPr>
      <w:rPr>
        <w:rFonts w:ascii="Arial" w:hAnsi="Arial" w:hint="default"/>
      </w:rPr>
    </w:lvl>
    <w:lvl w:ilvl="1" w:tplc="80A84078">
      <w:numFmt w:val="bullet"/>
      <w:lvlText w:val="–"/>
      <w:lvlJc w:val="left"/>
      <w:pPr>
        <w:tabs>
          <w:tab w:val="num" w:pos="1440"/>
        </w:tabs>
        <w:ind w:left="1440" w:hanging="360"/>
      </w:pPr>
      <w:rPr>
        <w:rFonts w:ascii="Arial" w:hAnsi="Arial" w:hint="default"/>
      </w:rPr>
    </w:lvl>
    <w:lvl w:ilvl="2" w:tplc="D0D87B5C">
      <w:start w:val="1"/>
      <w:numFmt w:val="bullet"/>
      <w:lvlText w:val="•"/>
      <w:lvlJc w:val="left"/>
      <w:pPr>
        <w:tabs>
          <w:tab w:val="num" w:pos="2160"/>
        </w:tabs>
        <w:ind w:left="2160" w:hanging="360"/>
      </w:pPr>
      <w:rPr>
        <w:rFonts w:ascii="Arial" w:hAnsi="Arial" w:hint="default"/>
      </w:rPr>
    </w:lvl>
    <w:lvl w:ilvl="3" w:tplc="FC4471EA">
      <w:start w:val="1"/>
      <w:numFmt w:val="bullet"/>
      <w:lvlText w:val="•"/>
      <w:lvlJc w:val="left"/>
      <w:pPr>
        <w:tabs>
          <w:tab w:val="num" w:pos="2880"/>
        </w:tabs>
        <w:ind w:left="2880" w:hanging="360"/>
      </w:pPr>
      <w:rPr>
        <w:rFonts w:ascii="Arial" w:hAnsi="Arial" w:hint="default"/>
      </w:rPr>
    </w:lvl>
    <w:lvl w:ilvl="4" w:tplc="BD84EDE4">
      <w:start w:val="1"/>
      <w:numFmt w:val="bullet"/>
      <w:lvlText w:val="•"/>
      <w:lvlJc w:val="left"/>
      <w:pPr>
        <w:tabs>
          <w:tab w:val="num" w:pos="3600"/>
        </w:tabs>
        <w:ind w:left="3600" w:hanging="360"/>
      </w:pPr>
      <w:rPr>
        <w:rFonts w:ascii="Arial" w:hAnsi="Arial" w:hint="default"/>
      </w:rPr>
    </w:lvl>
    <w:lvl w:ilvl="5" w:tplc="E49856B6" w:tentative="1">
      <w:start w:val="1"/>
      <w:numFmt w:val="bullet"/>
      <w:lvlText w:val="•"/>
      <w:lvlJc w:val="left"/>
      <w:pPr>
        <w:tabs>
          <w:tab w:val="num" w:pos="4320"/>
        </w:tabs>
        <w:ind w:left="4320" w:hanging="360"/>
      </w:pPr>
      <w:rPr>
        <w:rFonts w:ascii="Arial" w:hAnsi="Arial" w:hint="default"/>
      </w:rPr>
    </w:lvl>
    <w:lvl w:ilvl="6" w:tplc="FB4C28FE" w:tentative="1">
      <w:start w:val="1"/>
      <w:numFmt w:val="bullet"/>
      <w:lvlText w:val="•"/>
      <w:lvlJc w:val="left"/>
      <w:pPr>
        <w:tabs>
          <w:tab w:val="num" w:pos="5040"/>
        </w:tabs>
        <w:ind w:left="5040" w:hanging="360"/>
      </w:pPr>
      <w:rPr>
        <w:rFonts w:ascii="Arial" w:hAnsi="Arial" w:hint="default"/>
      </w:rPr>
    </w:lvl>
    <w:lvl w:ilvl="7" w:tplc="270E933E" w:tentative="1">
      <w:start w:val="1"/>
      <w:numFmt w:val="bullet"/>
      <w:lvlText w:val="•"/>
      <w:lvlJc w:val="left"/>
      <w:pPr>
        <w:tabs>
          <w:tab w:val="num" w:pos="5760"/>
        </w:tabs>
        <w:ind w:left="5760" w:hanging="360"/>
      </w:pPr>
      <w:rPr>
        <w:rFonts w:ascii="Arial" w:hAnsi="Arial" w:hint="default"/>
      </w:rPr>
    </w:lvl>
    <w:lvl w:ilvl="8" w:tplc="498AA4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AB1D87"/>
    <w:multiLevelType w:val="hybridMultilevel"/>
    <w:tmpl w:val="D23862B4"/>
    <w:lvl w:ilvl="0" w:tplc="EBACBE0E">
      <w:start w:val="1"/>
      <w:numFmt w:val="bullet"/>
      <w:lvlText w:val="•"/>
      <w:lvlJc w:val="left"/>
      <w:pPr>
        <w:tabs>
          <w:tab w:val="num" w:pos="720"/>
        </w:tabs>
        <w:ind w:left="720" w:hanging="360"/>
      </w:pPr>
      <w:rPr>
        <w:rFonts w:ascii="Arial" w:hAnsi="Arial" w:hint="default"/>
      </w:rPr>
    </w:lvl>
    <w:lvl w:ilvl="1" w:tplc="A536A7A8" w:tentative="1">
      <w:start w:val="1"/>
      <w:numFmt w:val="bullet"/>
      <w:lvlText w:val="•"/>
      <w:lvlJc w:val="left"/>
      <w:pPr>
        <w:tabs>
          <w:tab w:val="num" w:pos="1440"/>
        </w:tabs>
        <w:ind w:left="1440" w:hanging="360"/>
      </w:pPr>
      <w:rPr>
        <w:rFonts w:ascii="Arial" w:hAnsi="Arial" w:hint="default"/>
      </w:rPr>
    </w:lvl>
    <w:lvl w:ilvl="2" w:tplc="782A5576" w:tentative="1">
      <w:start w:val="1"/>
      <w:numFmt w:val="bullet"/>
      <w:lvlText w:val="•"/>
      <w:lvlJc w:val="left"/>
      <w:pPr>
        <w:tabs>
          <w:tab w:val="num" w:pos="2160"/>
        </w:tabs>
        <w:ind w:left="2160" w:hanging="360"/>
      </w:pPr>
      <w:rPr>
        <w:rFonts w:ascii="Arial" w:hAnsi="Arial" w:hint="default"/>
      </w:rPr>
    </w:lvl>
    <w:lvl w:ilvl="3" w:tplc="29E00558" w:tentative="1">
      <w:start w:val="1"/>
      <w:numFmt w:val="bullet"/>
      <w:lvlText w:val="•"/>
      <w:lvlJc w:val="left"/>
      <w:pPr>
        <w:tabs>
          <w:tab w:val="num" w:pos="2880"/>
        </w:tabs>
        <w:ind w:left="2880" w:hanging="360"/>
      </w:pPr>
      <w:rPr>
        <w:rFonts w:ascii="Arial" w:hAnsi="Arial" w:hint="default"/>
      </w:rPr>
    </w:lvl>
    <w:lvl w:ilvl="4" w:tplc="63FE8C6E" w:tentative="1">
      <w:start w:val="1"/>
      <w:numFmt w:val="bullet"/>
      <w:lvlText w:val="•"/>
      <w:lvlJc w:val="left"/>
      <w:pPr>
        <w:tabs>
          <w:tab w:val="num" w:pos="3600"/>
        </w:tabs>
        <w:ind w:left="3600" w:hanging="360"/>
      </w:pPr>
      <w:rPr>
        <w:rFonts w:ascii="Arial" w:hAnsi="Arial" w:hint="default"/>
      </w:rPr>
    </w:lvl>
    <w:lvl w:ilvl="5" w:tplc="E3503546" w:tentative="1">
      <w:start w:val="1"/>
      <w:numFmt w:val="bullet"/>
      <w:lvlText w:val="•"/>
      <w:lvlJc w:val="left"/>
      <w:pPr>
        <w:tabs>
          <w:tab w:val="num" w:pos="4320"/>
        </w:tabs>
        <w:ind w:left="4320" w:hanging="360"/>
      </w:pPr>
      <w:rPr>
        <w:rFonts w:ascii="Arial" w:hAnsi="Arial" w:hint="default"/>
      </w:rPr>
    </w:lvl>
    <w:lvl w:ilvl="6" w:tplc="1E8A0B1A" w:tentative="1">
      <w:start w:val="1"/>
      <w:numFmt w:val="bullet"/>
      <w:lvlText w:val="•"/>
      <w:lvlJc w:val="left"/>
      <w:pPr>
        <w:tabs>
          <w:tab w:val="num" w:pos="5040"/>
        </w:tabs>
        <w:ind w:left="5040" w:hanging="360"/>
      </w:pPr>
      <w:rPr>
        <w:rFonts w:ascii="Arial" w:hAnsi="Arial" w:hint="default"/>
      </w:rPr>
    </w:lvl>
    <w:lvl w:ilvl="7" w:tplc="2BF24B70" w:tentative="1">
      <w:start w:val="1"/>
      <w:numFmt w:val="bullet"/>
      <w:lvlText w:val="•"/>
      <w:lvlJc w:val="left"/>
      <w:pPr>
        <w:tabs>
          <w:tab w:val="num" w:pos="5760"/>
        </w:tabs>
        <w:ind w:left="5760" w:hanging="360"/>
      </w:pPr>
      <w:rPr>
        <w:rFonts w:ascii="Arial" w:hAnsi="Arial" w:hint="default"/>
      </w:rPr>
    </w:lvl>
    <w:lvl w:ilvl="8" w:tplc="98D822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180FC8"/>
    <w:multiLevelType w:val="hybridMultilevel"/>
    <w:tmpl w:val="59CC382E"/>
    <w:lvl w:ilvl="0" w:tplc="95542CF2">
      <w:start w:val="1"/>
      <w:numFmt w:val="bullet"/>
      <w:lvlText w:val="•"/>
      <w:lvlJc w:val="left"/>
      <w:pPr>
        <w:tabs>
          <w:tab w:val="num" w:pos="720"/>
        </w:tabs>
        <w:ind w:left="720" w:hanging="360"/>
      </w:pPr>
      <w:rPr>
        <w:rFonts w:ascii="Arial" w:hAnsi="Arial" w:hint="default"/>
      </w:rPr>
    </w:lvl>
    <w:lvl w:ilvl="1" w:tplc="C20824F8" w:tentative="1">
      <w:start w:val="1"/>
      <w:numFmt w:val="bullet"/>
      <w:lvlText w:val="•"/>
      <w:lvlJc w:val="left"/>
      <w:pPr>
        <w:tabs>
          <w:tab w:val="num" w:pos="1440"/>
        </w:tabs>
        <w:ind w:left="1440" w:hanging="360"/>
      </w:pPr>
      <w:rPr>
        <w:rFonts w:ascii="Arial" w:hAnsi="Arial" w:hint="default"/>
      </w:rPr>
    </w:lvl>
    <w:lvl w:ilvl="2" w:tplc="831EB18A">
      <w:start w:val="1"/>
      <w:numFmt w:val="bullet"/>
      <w:lvlText w:val="•"/>
      <w:lvlJc w:val="left"/>
      <w:pPr>
        <w:tabs>
          <w:tab w:val="num" w:pos="2160"/>
        </w:tabs>
        <w:ind w:left="2160" w:hanging="360"/>
      </w:pPr>
      <w:rPr>
        <w:rFonts w:ascii="Arial" w:hAnsi="Arial" w:hint="default"/>
      </w:rPr>
    </w:lvl>
    <w:lvl w:ilvl="3" w:tplc="9EC09C64" w:tentative="1">
      <w:start w:val="1"/>
      <w:numFmt w:val="bullet"/>
      <w:lvlText w:val="•"/>
      <w:lvlJc w:val="left"/>
      <w:pPr>
        <w:tabs>
          <w:tab w:val="num" w:pos="2880"/>
        </w:tabs>
        <w:ind w:left="2880" w:hanging="360"/>
      </w:pPr>
      <w:rPr>
        <w:rFonts w:ascii="Arial" w:hAnsi="Arial" w:hint="default"/>
      </w:rPr>
    </w:lvl>
    <w:lvl w:ilvl="4" w:tplc="1B502766" w:tentative="1">
      <w:start w:val="1"/>
      <w:numFmt w:val="bullet"/>
      <w:lvlText w:val="•"/>
      <w:lvlJc w:val="left"/>
      <w:pPr>
        <w:tabs>
          <w:tab w:val="num" w:pos="3600"/>
        </w:tabs>
        <w:ind w:left="3600" w:hanging="360"/>
      </w:pPr>
      <w:rPr>
        <w:rFonts w:ascii="Arial" w:hAnsi="Arial" w:hint="default"/>
      </w:rPr>
    </w:lvl>
    <w:lvl w:ilvl="5" w:tplc="C486BC3A" w:tentative="1">
      <w:start w:val="1"/>
      <w:numFmt w:val="bullet"/>
      <w:lvlText w:val="•"/>
      <w:lvlJc w:val="left"/>
      <w:pPr>
        <w:tabs>
          <w:tab w:val="num" w:pos="4320"/>
        </w:tabs>
        <w:ind w:left="4320" w:hanging="360"/>
      </w:pPr>
      <w:rPr>
        <w:rFonts w:ascii="Arial" w:hAnsi="Arial" w:hint="default"/>
      </w:rPr>
    </w:lvl>
    <w:lvl w:ilvl="6" w:tplc="7F9CE520" w:tentative="1">
      <w:start w:val="1"/>
      <w:numFmt w:val="bullet"/>
      <w:lvlText w:val="•"/>
      <w:lvlJc w:val="left"/>
      <w:pPr>
        <w:tabs>
          <w:tab w:val="num" w:pos="5040"/>
        </w:tabs>
        <w:ind w:left="5040" w:hanging="360"/>
      </w:pPr>
      <w:rPr>
        <w:rFonts w:ascii="Arial" w:hAnsi="Arial" w:hint="default"/>
      </w:rPr>
    </w:lvl>
    <w:lvl w:ilvl="7" w:tplc="9292839E" w:tentative="1">
      <w:start w:val="1"/>
      <w:numFmt w:val="bullet"/>
      <w:lvlText w:val="•"/>
      <w:lvlJc w:val="left"/>
      <w:pPr>
        <w:tabs>
          <w:tab w:val="num" w:pos="5760"/>
        </w:tabs>
        <w:ind w:left="5760" w:hanging="360"/>
      </w:pPr>
      <w:rPr>
        <w:rFonts w:ascii="Arial" w:hAnsi="Arial" w:hint="default"/>
      </w:rPr>
    </w:lvl>
    <w:lvl w:ilvl="8" w:tplc="E4ECB8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9E744C"/>
    <w:multiLevelType w:val="hybridMultilevel"/>
    <w:tmpl w:val="B9D4A742"/>
    <w:lvl w:ilvl="0" w:tplc="1E701880">
      <w:start w:val="1"/>
      <w:numFmt w:val="bullet"/>
      <w:lvlText w:val="•"/>
      <w:lvlJc w:val="left"/>
      <w:pPr>
        <w:tabs>
          <w:tab w:val="num" w:pos="720"/>
        </w:tabs>
        <w:ind w:left="720" w:hanging="360"/>
      </w:pPr>
      <w:rPr>
        <w:rFonts w:ascii="Arial" w:hAnsi="Arial" w:hint="default"/>
      </w:rPr>
    </w:lvl>
    <w:lvl w:ilvl="1" w:tplc="4DB69386" w:tentative="1">
      <w:start w:val="1"/>
      <w:numFmt w:val="bullet"/>
      <w:lvlText w:val="•"/>
      <w:lvlJc w:val="left"/>
      <w:pPr>
        <w:tabs>
          <w:tab w:val="num" w:pos="1440"/>
        </w:tabs>
        <w:ind w:left="1440" w:hanging="360"/>
      </w:pPr>
      <w:rPr>
        <w:rFonts w:ascii="Arial" w:hAnsi="Arial" w:hint="default"/>
      </w:rPr>
    </w:lvl>
    <w:lvl w:ilvl="2" w:tplc="0DCEED26" w:tentative="1">
      <w:start w:val="1"/>
      <w:numFmt w:val="bullet"/>
      <w:lvlText w:val="•"/>
      <w:lvlJc w:val="left"/>
      <w:pPr>
        <w:tabs>
          <w:tab w:val="num" w:pos="2160"/>
        </w:tabs>
        <w:ind w:left="2160" w:hanging="360"/>
      </w:pPr>
      <w:rPr>
        <w:rFonts w:ascii="Arial" w:hAnsi="Arial" w:hint="default"/>
      </w:rPr>
    </w:lvl>
    <w:lvl w:ilvl="3" w:tplc="5072B946" w:tentative="1">
      <w:start w:val="1"/>
      <w:numFmt w:val="bullet"/>
      <w:lvlText w:val="•"/>
      <w:lvlJc w:val="left"/>
      <w:pPr>
        <w:tabs>
          <w:tab w:val="num" w:pos="2880"/>
        </w:tabs>
        <w:ind w:left="2880" w:hanging="360"/>
      </w:pPr>
      <w:rPr>
        <w:rFonts w:ascii="Arial" w:hAnsi="Arial" w:hint="default"/>
      </w:rPr>
    </w:lvl>
    <w:lvl w:ilvl="4" w:tplc="5D2A8936" w:tentative="1">
      <w:start w:val="1"/>
      <w:numFmt w:val="bullet"/>
      <w:lvlText w:val="•"/>
      <w:lvlJc w:val="left"/>
      <w:pPr>
        <w:tabs>
          <w:tab w:val="num" w:pos="3600"/>
        </w:tabs>
        <w:ind w:left="3600" w:hanging="360"/>
      </w:pPr>
      <w:rPr>
        <w:rFonts w:ascii="Arial" w:hAnsi="Arial" w:hint="default"/>
      </w:rPr>
    </w:lvl>
    <w:lvl w:ilvl="5" w:tplc="5AD28F12" w:tentative="1">
      <w:start w:val="1"/>
      <w:numFmt w:val="bullet"/>
      <w:lvlText w:val="•"/>
      <w:lvlJc w:val="left"/>
      <w:pPr>
        <w:tabs>
          <w:tab w:val="num" w:pos="4320"/>
        </w:tabs>
        <w:ind w:left="4320" w:hanging="360"/>
      </w:pPr>
      <w:rPr>
        <w:rFonts w:ascii="Arial" w:hAnsi="Arial" w:hint="default"/>
      </w:rPr>
    </w:lvl>
    <w:lvl w:ilvl="6" w:tplc="39C47DF6" w:tentative="1">
      <w:start w:val="1"/>
      <w:numFmt w:val="bullet"/>
      <w:lvlText w:val="•"/>
      <w:lvlJc w:val="left"/>
      <w:pPr>
        <w:tabs>
          <w:tab w:val="num" w:pos="5040"/>
        </w:tabs>
        <w:ind w:left="5040" w:hanging="360"/>
      </w:pPr>
      <w:rPr>
        <w:rFonts w:ascii="Arial" w:hAnsi="Arial" w:hint="default"/>
      </w:rPr>
    </w:lvl>
    <w:lvl w:ilvl="7" w:tplc="DEFAE20C" w:tentative="1">
      <w:start w:val="1"/>
      <w:numFmt w:val="bullet"/>
      <w:lvlText w:val="•"/>
      <w:lvlJc w:val="left"/>
      <w:pPr>
        <w:tabs>
          <w:tab w:val="num" w:pos="5760"/>
        </w:tabs>
        <w:ind w:left="5760" w:hanging="360"/>
      </w:pPr>
      <w:rPr>
        <w:rFonts w:ascii="Arial" w:hAnsi="Arial" w:hint="default"/>
      </w:rPr>
    </w:lvl>
    <w:lvl w:ilvl="8" w:tplc="9E5A623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CA4276"/>
    <w:multiLevelType w:val="hybridMultilevel"/>
    <w:tmpl w:val="F364C848"/>
    <w:lvl w:ilvl="0" w:tplc="0CDE1094">
      <w:start w:val="1"/>
      <w:numFmt w:val="bullet"/>
      <w:lvlText w:val="•"/>
      <w:lvlJc w:val="left"/>
      <w:pPr>
        <w:tabs>
          <w:tab w:val="num" w:pos="720"/>
        </w:tabs>
        <w:ind w:left="720" w:hanging="360"/>
      </w:pPr>
      <w:rPr>
        <w:rFonts w:ascii="Arial" w:hAnsi="Arial" w:hint="default"/>
      </w:rPr>
    </w:lvl>
    <w:lvl w:ilvl="1" w:tplc="7C4E2F1E" w:tentative="1">
      <w:start w:val="1"/>
      <w:numFmt w:val="bullet"/>
      <w:lvlText w:val="•"/>
      <w:lvlJc w:val="left"/>
      <w:pPr>
        <w:tabs>
          <w:tab w:val="num" w:pos="1440"/>
        </w:tabs>
        <w:ind w:left="1440" w:hanging="360"/>
      </w:pPr>
      <w:rPr>
        <w:rFonts w:ascii="Arial" w:hAnsi="Arial" w:hint="default"/>
      </w:rPr>
    </w:lvl>
    <w:lvl w:ilvl="2" w:tplc="F3AA52EA" w:tentative="1">
      <w:start w:val="1"/>
      <w:numFmt w:val="bullet"/>
      <w:lvlText w:val="•"/>
      <w:lvlJc w:val="left"/>
      <w:pPr>
        <w:tabs>
          <w:tab w:val="num" w:pos="2160"/>
        </w:tabs>
        <w:ind w:left="2160" w:hanging="360"/>
      </w:pPr>
      <w:rPr>
        <w:rFonts w:ascii="Arial" w:hAnsi="Arial" w:hint="default"/>
      </w:rPr>
    </w:lvl>
    <w:lvl w:ilvl="3" w:tplc="33F47812" w:tentative="1">
      <w:start w:val="1"/>
      <w:numFmt w:val="bullet"/>
      <w:lvlText w:val="•"/>
      <w:lvlJc w:val="left"/>
      <w:pPr>
        <w:tabs>
          <w:tab w:val="num" w:pos="2880"/>
        </w:tabs>
        <w:ind w:left="2880" w:hanging="360"/>
      </w:pPr>
      <w:rPr>
        <w:rFonts w:ascii="Arial" w:hAnsi="Arial" w:hint="default"/>
      </w:rPr>
    </w:lvl>
    <w:lvl w:ilvl="4" w:tplc="B7FCEB90" w:tentative="1">
      <w:start w:val="1"/>
      <w:numFmt w:val="bullet"/>
      <w:lvlText w:val="•"/>
      <w:lvlJc w:val="left"/>
      <w:pPr>
        <w:tabs>
          <w:tab w:val="num" w:pos="3600"/>
        </w:tabs>
        <w:ind w:left="3600" w:hanging="360"/>
      </w:pPr>
      <w:rPr>
        <w:rFonts w:ascii="Arial" w:hAnsi="Arial" w:hint="default"/>
      </w:rPr>
    </w:lvl>
    <w:lvl w:ilvl="5" w:tplc="AEA81516" w:tentative="1">
      <w:start w:val="1"/>
      <w:numFmt w:val="bullet"/>
      <w:lvlText w:val="•"/>
      <w:lvlJc w:val="left"/>
      <w:pPr>
        <w:tabs>
          <w:tab w:val="num" w:pos="4320"/>
        </w:tabs>
        <w:ind w:left="4320" w:hanging="360"/>
      </w:pPr>
      <w:rPr>
        <w:rFonts w:ascii="Arial" w:hAnsi="Arial" w:hint="default"/>
      </w:rPr>
    </w:lvl>
    <w:lvl w:ilvl="6" w:tplc="478087FC" w:tentative="1">
      <w:start w:val="1"/>
      <w:numFmt w:val="bullet"/>
      <w:lvlText w:val="•"/>
      <w:lvlJc w:val="left"/>
      <w:pPr>
        <w:tabs>
          <w:tab w:val="num" w:pos="5040"/>
        </w:tabs>
        <w:ind w:left="5040" w:hanging="360"/>
      </w:pPr>
      <w:rPr>
        <w:rFonts w:ascii="Arial" w:hAnsi="Arial" w:hint="default"/>
      </w:rPr>
    </w:lvl>
    <w:lvl w:ilvl="7" w:tplc="59E8B008" w:tentative="1">
      <w:start w:val="1"/>
      <w:numFmt w:val="bullet"/>
      <w:lvlText w:val="•"/>
      <w:lvlJc w:val="left"/>
      <w:pPr>
        <w:tabs>
          <w:tab w:val="num" w:pos="5760"/>
        </w:tabs>
        <w:ind w:left="5760" w:hanging="360"/>
      </w:pPr>
      <w:rPr>
        <w:rFonts w:ascii="Arial" w:hAnsi="Arial" w:hint="default"/>
      </w:rPr>
    </w:lvl>
    <w:lvl w:ilvl="8" w:tplc="A7C6DDC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54F23EB"/>
    <w:multiLevelType w:val="hybridMultilevel"/>
    <w:tmpl w:val="626E740C"/>
    <w:lvl w:ilvl="0" w:tplc="8648E30E">
      <w:start w:val="1"/>
      <w:numFmt w:val="bullet"/>
      <w:lvlText w:val="•"/>
      <w:lvlJc w:val="left"/>
      <w:pPr>
        <w:tabs>
          <w:tab w:val="num" w:pos="720"/>
        </w:tabs>
        <w:ind w:left="720" w:hanging="360"/>
      </w:pPr>
      <w:rPr>
        <w:rFonts w:ascii="Arial" w:hAnsi="Arial" w:hint="default"/>
      </w:rPr>
    </w:lvl>
    <w:lvl w:ilvl="1" w:tplc="1A00FAA6" w:tentative="1">
      <w:start w:val="1"/>
      <w:numFmt w:val="bullet"/>
      <w:lvlText w:val="•"/>
      <w:lvlJc w:val="left"/>
      <w:pPr>
        <w:tabs>
          <w:tab w:val="num" w:pos="1440"/>
        </w:tabs>
        <w:ind w:left="1440" w:hanging="360"/>
      </w:pPr>
      <w:rPr>
        <w:rFonts w:ascii="Arial" w:hAnsi="Arial" w:hint="default"/>
      </w:rPr>
    </w:lvl>
    <w:lvl w:ilvl="2" w:tplc="374EF26C">
      <w:start w:val="1"/>
      <w:numFmt w:val="bullet"/>
      <w:lvlText w:val="•"/>
      <w:lvlJc w:val="left"/>
      <w:pPr>
        <w:tabs>
          <w:tab w:val="num" w:pos="2160"/>
        </w:tabs>
        <w:ind w:left="2160" w:hanging="360"/>
      </w:pPr>
      <w:rPr>
        <w:rFonts w:ascii="Arial" w:hAnsi="Arial" w:hint="default"/>
      </w:rPr>
    </w:lvl>
    <w:lvl w:ilvl="3" w:tplc="B1743900" w:tentative="1">
      <w:start w:val="1"/>
      <w:numFmt w:val="bullet"/>
      <w:lvlText w:val="•"/>
      <w:lvlJc w:val="left"/>
      <w:pPr>
        <w:tabs>
          <w:tab w:val="num" w:pos="2880"/>
        </w:tabs>
        <w:ind w:left="2880" w:hanging="360"/>
      </w:pPr>
      <w:rPr>
        <w:rFonts w:ascii="Arial" w:hAnsi="Arial" w:hint="default"/>
      </w:rPr>
    </w:lvl>
    <w:lvl w:ilvl="4" w:tplc="1786DCD6" w:tentative="1">
      <w:start w:val="1"/>
      <w:numFmt w:val="bullet"/>
      <w:lvlText w:val="•"/>
      <w:lvlJc w:val="left"/>
      <w:pPr>
        <w:tabs>
          <w:tab w:val="num" w:pos="3600"/>
        </w:tabs>
        <w:ind w:left="3600" w:hanging="360"/>
      </w:pPr>
      <w:rPr>
        <w:rFonts w:ascii="Arial" w:hAnsi="Arial" w:hint="default"/>
      </w:rPr>
    </w:lvl>
    <w:lvl w:ilvl="5" w:tplc="A6244570" w:tentative="1">
      <w:start w:val="1"/>
      <w:numFmt w:val="bullet"/>
      <w:lvlText w:val="•"/>
      <w:lvlJc w:val="left"/>
      <w:pPr>
        <w:tabs>
          <w:tab w:val="num" w:pos="4320"/>
        </w:tabs>
        <w:ind w:left="4320" w:hanging="360"/>
      </w:pPr>
      <w:rPr>
        <w:rFonts w:ascii="Arial" w:hAnsi="Arial" w:hint="default"/>
      </w:rPr>
    </w:lvl>
    <w:lvl w:ilvl="6" w:tplc="644042A8" w:tentative="1">
      <w:start w:val="1"/>
      <w:numFmt w:val="bullet"/>
      <w:lvlText w:val="•"/>
      <w:lvlJc w:val="left"/>
      <w:pPr>
        <w:tabs>
          <w:tab w:val="num" w:pos="5040"/>
        </w:tabs>
        <w:ind w:left="5040" w:hanging="360"/>
      </w:pPr>
      <w:rPr>
        <w:rFonts w:ascii="Arial" w:hAnsi="Arial" w:hint="default"/>
      </w:rPr>
    </w:lvl>
    <w:lvl w:ilvl="7" w:tplc="96EA1CF2" w:tentative="1">
      <w:start w:val="1"/>
      <w:numFmt w:val="bullet"/>
      <w:lvlText w:val="•"/>
      <w:lvlJc w:val="left"/>
      <w:pPr>
        <w:tabs>
          <w:tab w:val="num" w:pos="5760"/>
        </w:tabs>
        <w:ind w:left="5760" w:hanging="360"/>
      </w:pPr>
      <w:rPr>
        <w:rFonts w:ascii="Arial" w:hAnsi="Arial" w:hint="default"/>
      </w:rPr>
    </w:lvl>
    <w:lvl w:ilvl="8" w:tplc="D03E9A8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B31FED"/>
    <w:multiLevelType w:val="hybridMultilevel"/>
    <w:tmpl w:val="DEE8FFDA"/>
    <w:lvl w:ilvl="0" w:tplc="1BD29D56">
      <w:start w:val="1"/>
      <w:numFmt w:val="bullet"/>
      <w:lvlText w:val="•"/>
      <w:lvlJc w:val="left"/>
      <w:pPr>
        <w:tabs>
          <w:tab w:val="num" w:pos="720"/>
        </w:tabs>
        <w:ind w:left="720" w:hanging="360"/>
      </w:pPr>
      <w:rPr>
        <w:rFonts w:ascii="Arial" w:hAnsi="Arial" w:hint="default"/>
      </w:rPr>
    </w:lvl>
    <w:lvl w:ilvl="1" w:tplc="7F92A722" w:tentative="1">
      <w:start w:val="1"/>
      <w:numFmt w:val="bullet"/>
      <w:lvlText w:val="•"/>
      <w:lvlJc w:val="left"/>
      <w:pPr>
        <w:tabs>
          <w:tab w:val="num" w:pos="1440"/>
        </w:tabs>
        <w:ind w:left="1440" w:hanging="360"/>
      </w:pPr>
      <w:rPr>
        <w:rFonts w:ascii="Arial" w:hAnsi="Arial" w:hint="default"/>
      </w:rPr>
    </w:lvl>
    <w:lvl w:ilvl="2" w:tplc="44EED242" w:tentative="1">
      <w:start w:val="1"/>
      <w:numFmt w:val="bullet"/>
      <w:lvlText w:val="•"/>
      <w:lvlJc w:val="left"/>
      <w:pPr>
        <w:tabs>
          <w:tab w:val="num" w:pos="2160"/>
        </w:tabs>
        <w:ind w:left="2160" w:hanging="360"/>
      </w:pPr>
      <w:rPr>
        <w:rFonts w:ascii="Arial" w:hAnsi="Arial" w:hint="default"/>
      </w:rPr>
    </w:lvl>
    <w:lvl w:ilvl="3" w:tplc="C4AC90DA" w:tentative="1">
      <w:start w:val="1"/>
      <w:numFmt w:val="bullet"/>
      <w:lvlText w:val="•"/>
      <w:lvlJc w:val="left"/>
      <w:pPr>
        <w:tabs>
          <w:tab w:val="num" w:pos="2880"/>
        </w:tabs>
        <w:ind w:left="2880" w:hanging="360"/>
      </w:pPr>
      <w:rPr>
        <w:rFonts w:ascii="Arial" w:hAnsi="Arial" w:hint="default"/>
      </w:rPr>
    </w:lvl>
    <w:lvl w:ilvl="4" w:tplc="73BECEA2" w:tentative="1">
      <w:start w:val="1"/>
      <w:numFmt w:val="bullet"/>
      <w:lvlText w:val="•"/>
      <w:lvlJc w:val="left"/>
      <w:pPr>
        <w:tabs>
          <w:tab w:val="num" w:pos="3600"/>
        </w:tabs>
        <w:ind w:left="3600" w:hanging="360"/>
      </w:pPr>
      <w:rPr>
        <w:rFonts w:ascii="Arial" w:hAnsi="Arial" w:hint="default"/>
      </w:rPr>
    </w:lvl>
    <w:lvl w:ilvl="5" w:tplc="BEDC77E0" w:tentative="1">
      <w:start w:val="1"/>
      <w:numFmt w:val="bullet"/>
      <w:lvlText w:val="•"/>
      <w:lvlJc w:val="left"/>
      <w:pPr>
        <w:tabs>
          <w:tab w:val="num" w:pos="4320"/>
        </w:tabs>
        <w:ind w:left="4320" w:hanging="360"/>
      </w:pPr>
      <w:rPr>
        <w:rFonts w:ascii="Arial" w:hAnsi="Arial" w:hint="default"/>
      </w:rPr>
    </w:lvl>
    <w:lvl w:ilvl="6" w:tplc="3D1A599E" w:tentative="1">
      <w:start w:val="1"/>
      <w:numFmt w:val="bullet"/>
      <w:lvlText w:val="•"/>
      <w:lvlJc w:val="left"/>
      <w:pPr>
        <w:tabs>
          <w:tab w:val="num" w:pos="5040"/>
        </w:tabs>
        <w:ind w:left="5040" w:hanging="360"/>
      </w:pPr>
      <w:rPr>
        <w:rFonts w:ascii="Arial" w:hAnsi="Arial" w:hint="default"/>
      </w:rPr>
    </w:lvl>
    <w:lvl w:ilvl="7" w:tplc="9056997C" w:tentative="1">
      <w:start w:val="1"/>
      <w:numFmt w:val="bullet"/>
      <w:lvlText w:val="•"/>
      <w:lvlJc w:val="left"/>
      <w:pPr>
        <w:tabs>
          <w:tab w:val="num" w:pos="5760"/>
        </w:tabs>
        <w:ind w:left="5760" w:hanging="360"/>
      </w:pPr>
      <w:rPr>
        <w:rFonts w:ascii="Arial" w:hAnsi="Arial" w:hint="default"/>
      </w:rPr>
    </w:lvl>
    <w:lvl w:ilvl="8" w:tplc="9CB694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441DB"/>
    <w:multiLevelType w:val="hybridMultilevel"/>
    <w:tmpl w:val="780AB7A2"/>
    <w:lvl w:ilvl="0" w:tplc="7574866A">
      <w:start w:val="1"/>
      <w:numFmt w:val="bullet"/>
      <w:lvlText w:val="•"/>
      <w:lvlJc w:val="left"/>
      <w:pPr>
        <w:tabs>
          <w:tab w:val="num" w:pos="720"/>
        </w:tabs>
        <w:ind w:left="720" w:hanging="360"/>
      </w:pPr>
      <w:rPr>
        <w:rFonts w:ascii="Arial" w:hAnsi="Arial" w:hint="default"/>
      </w:rPr>
    </w:lvl>
    <w:lvl w:ilvl="1" w:tplc="0B22619C">
      <w:numFmt w:val="bullet"/>
      <w:lvlText w:val="–"/>
      <w:lvlJc w:val="left"/>
      <w:pPr>
        <w:tabs>
          <w:tab w:val="num" w:pos="1440"/>
        </w:tabs>
        <w:ind w:left="1440" w:hanging="360"/>
      </w:pPr>
      <w:rPr>
        <w:rFonts w:ascii="Arial" w:hAnsi="Arial" w:hint="default"/>
      </w:rPr>
    </w:lvl>
    <w:lvl w:ilvl="2" w:tplc="39C45D86">
      <w:numFmt w:val="bullet"/>
      <w:lvlText w:val="•"/>
      <w:lvlJc w:val="left"/>
      <w:pPr>
        <w:tabs>
          <w:tab w:val="num" w:pos="2160"/>
        </w:tabs>
        <w:ind w:left="2160" w:hanging="360"/>
      </w:pPr>
      <w:rPr>
        <w:rFonts w:ascii="Arial" w:hAnsi="Arial" w:hint="default"/>
      </w:rPr>
    </w:lvl>
    <w:lvl w:ilvl="3" w:tplc="5BA2C92A">
      <w:numFmt w:val="bullet"/>
      <w:lvlText w:val="–"/>
      <w:lvlJc w:val="left"/>
      <w:pPr>
        <w:tabs>
          <w:tab w:val="num" w:pos="2880"/>
        </w:tabs>
        <w:ind w:left="2880" w:hanging="360"/>
      </w:pPr>
      <w:rPr>
        <w:rFonts w:ascii="Arial" w:hAnsi="Arial" w:hint="default"/>
      </w:rPr>
    </w:lvl>
    <w:lvl w:ilvl="4" w:tplc="038E9E22" w:tentative="1">
      <w:start w:val="1"/>
      <w:numFmt w:val="bullet"/>
      <w:lvlText w:val="•"/>
      <w:lvlJc w:val="left"/>
      <w:pPr>
        <w:tabs>
          <w:tab w:val="num" w:pos="3600"/>
        </w:tabs>
        <w:ind w:left="3600" w:hanging="360"/>
      </w:pPr>
      <w:rPr>
        <w:rFonts w:ascii="Arial" w:hAnsi="Arial" w:hint="default"/>
      </w:rPr>
    </w:lvl>
    <w:lvl w:ilvl="5" w:tplc="23B8B064" w:tentative="1">
      <w:start w:val="1"/>
      <w:numFmt w:val="bullet"/>
      <w:lvlText w:val="•"/>
      <w:lvlJc w:val="left"/>
      <w:pPr>
        <w:tabs>
          <w:tab w:val="num" w:pos="4320"/>
        </w:tabs>
        <w:ind w:left="4320" w:hanging="360"/>
      </w:pPr>
      <w:rPr>
        <w:rFonts w:ascii="Arial" w:hAnsi="Arial" w:hint="default"/>
      </w:rPr>
    </w:lvl>
    <w:lvl w:ilvl="6" w:tplc="649ADF6C" w:tentative="1">
      <w:start w:val="1"/>
      <w:numFmt w:val="bullet"/>
      <w:lvlText w:val="•"/>
      <w:lvlJc w:val="left"/>
      <w:pPr>
        <w:tabs>
          <w:tab w:val="num" w:pos="5040"/>
        </w:tabs>
        <w:ind w:left="5040" w:hanging="360"/>
      </w:pPr>
      <w:rPr>
        <w:rFonts w:ascii="Arial" w:hAnsi="Arial" w:hint="default"/>
      </w:rPr>
    </w:lvl>
    <w:lvl w:ilvl="7" w:tplc="EBA6078E" w:tentative="1">
      <w:start w:val="1"/>
      <w:numFmt w:val="bullet"/>
      <w:lvlText w:val="•"/>
      <w:lvlJc w:val="left"/>
      <w:pPr>
        <w:tabs>
          <w:tab w:val="num" w:pos="5760"/>
        </w:tabs>
        <w:ind w:left="5760" w:hanging="360"/>
      </w:pPr>
      <w:rPr>
        <w:rFonts w:ascii="Arial" w:hAnsi="Arial" w:hint="default"/>
      </w:rPr>
    </w:lvl>
    <w:lvl w:ilvl="8" w:tplc="1F68548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EA71A5D"/>
    <w:multiLevelType w:val="hybridMultilevel"/>
    <w:tmpl w:val="0BAE89EC"/>
    <w:lvl w:ilvl="0" w:tplc="997A867E">
      <w:start w:val="1"/>
      <w:numFmt w:val="bullet"/>
      <w:lvlText w:val="•"/>
      <w:lvlJc w:val="left"/>
      <w:pPr>
        <w:tabs>
          <w:tab w:val="num" w:pos="720"/>
        </w:tabs>
        <w:ind w:left="720" w:hanging="360"/>
      </w:pPr>
      <w:rPr>
        <w:rFonts w:ascii="Arial" w:hAnsi="Arial" w:hint="default"/>
      </w:rPr>
    </w:lvl>
    <w:lvl w:ilvl="1" w:tplc="13AACADC" w:tentative="1">
      <w:start w:val="1"/>
      <w:numFmt w:val="bullet"/>
      <w:lvlText w:val="•"/>
      <w:lvlJc w:val="left"/>
      <w:pPr>
        <w:tabs>
          <w:tab w:val="num" w:pos="1440"/>
        </w:tabs>
        <w:ind w:left="1440" w:hanging="360"/>
      </w:pPr>
      <w:rPr>
        <w:rFonts w:ascii="Arial" w:hAnsi="Arial" w:hint="default"/>
      </w:rPr>
    </w:lvl>
    <w:lvl w:ilvl="2" w:tplc="F640B860" w:tentative="1">
      <w:start w:val="1"/>
      <w:numFmt w:val="bullet"/>
      <w:lvlText w:val="•"/>
      <w:lvlJc w:val="left"/>
      <w:pPr>
        <w:tabs>
          <w:tab w:val="num" w:pos="2160"/>
        </w:tabs>
        <w:ind w:left="2160" w:hanging="360"/>
      </w:pPr>
      <w:rPr>
        <w:rFonts w:ascii="Arial" w:hAnsi="Arial" w:hint="default"/>
      </w:rPr>
    </w:lvl>
    <w:lvl w:ilvl="3" w:tplc="CA7A3948" w:tentative="1">
      <w:start w:val="1"/>
      <w:numFmt w:val="bullet"/>
      <w:lvlText w:val="•"/>
      <w:lvlJc w:val="left"/>
      <w:pPr>
        <w:tabs>
          <w:tab w:val="num" w:pos="2880"/>
        </w:tabs>
        <w:ind w:left="2880" w:hanging="360"/>
      </w:pPr>
      <w:rPr>
        <w:rFonts w:ascii="Arial" w:hAnsi="Arial" w:hint="default"/>
      </w:rPr>
    </w:lvl>
    <w:lvl w:ilvl="4" w:tplc="E42AD8AE" w:tentative="1">
      <w:start w:val="1"/>
      <w:numFmt w:val="bullet"/>
      <w:lvlText w:val="•"/>
      <w:lvlJc w:val="left"/>
      <w:pPr>
        <w:tabs>
          <w:tab w:val="num" w:pos="3600"/>
        </w:tabs>
        <w:ind w:left="3600" w:hanging="360"/>
      </w:pPr>
      <w:rPr>
        <w:rFonts w:ascii="Arial" w:hAnsi="Arial" w:hint="default"/>
      </w:rPr>
    </w:lvl>
    <w:lvl w:ilvl="5" w:tplc="36E69F12" w:tentative="1">
      <w:start w:val="1"/>
      <w:numFmt w:val="bullet"/>
      <w:lvlText w:val="•"/>
      <w:lvlJc w:val="left"/>
      <w:pPr>
        <w:tabs>
          <w:tab w:val="num" w:pos="4320"/>
        </w:tabs>
        <w:ind w:left="4320" w:hanging="360"/>
      </w:pPr>
      <w:rPr>
        <w:rFonts w:ascii="Arial" w:hAnsi="Arial" w:hint="default"/>
      </w:rPr>
    </w:lvl>
    <w:lvl w:ilvl="6" w:tplc="0DEC95B4" w:tentative="1">
      <w:start w:val="1"/>
      <w:numFmt w:val="bullet"/>
      <w:lvlText w:val="•"/>
      <w:lvlJc w:val="left"/>
      <w:pPr>
        <w:tabs>
          <w:tab w:val="num" w:pos="5040"/>
        </w:tabs>
        <w:ind w:left="5040" w:hanging="360"/>
      </w:pPr>
      <w:rPr>
        <w:rFonts w:ascii="Arial" w:hAnsi="Arial" w:hint="default"/>
      </w:rPr>
    </w:lvl>
    <w:lvl w:ilvl="7" w:tplc="C98218B2" w:tentative="1">
      <w:start w:val="1"/>
      <w:numFmt w:val="bullet"/>
      <w:lvlText w:val="•"/>
      <w:lvlJc w:val="left"/>
      <w:pPr>
        <w:tabs>
          <w:tab w:val="num" w:pos="5760"/>
        </w:tabs>
        <w:ind w:left="5760" w:hanging="360"/>
      </w:pPr>
      <w:rPr>
        <w:rFonts w:ascii="Arial" w:hAnsi="Arial" w:hint="default"/>
      </w:rPr>
    </w:lvl>
    <w:lvl w:ilvl="8" w:tplc="A3044D2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1F6609"/>
    <w:multiLevelType w:val="hybridMultilevel"/>
    <w:tmpl w:val="5EF8CD96"/>
    <w:lvl w:ilvl="0" w:tplc="8D3E0E16">
      <w:start w:val="1"/>
      <w:numFmt w:val="bullet"/>
      <w:lvlText w:val="•"/>
      <w:lvlJc w:val="left"/>
      <w:pPr>
        <w:tabs>
          <w:tab w:val="num" w:pos="720"/>
        </w:tabs>
        <w:ind w:left="720" w:hanging="360"/>
      </w:pPr>
      <w:rPr>
        <w:rFonts w:ascii="Arial" w:hAnsi="Arial" w:hint="default"/>
      </w:rPr>
    </w:lvl>
    <w:lvl w:ilvl="1" w:tplc="C962559E" w:tentative="1">
      <w:start w:val="1"/>
      <w:numFmt w:val="bullet"/>
      <w:lvlText w:val="•"/>
      <w:lvlJc w:val="left"/>
      <w:pPr>
        <w:tabs>
          <w:tab w:val="num" w:pos="1440"/>
        </w:tabs>
        <w:ind w:left="1440" w:hanging="360"/>
      </w:pPr>
      <w:rPr>
        <w:rFonts w:ascii="Arial" w:hAnsi="Arial" w:hint="default"/>
      </w:rPr>
    </w:lvl>
    <w:lvl w:ilvl="2" w:tplc="F69C70A4" w:tentative="1">
      <w:start w:val="1"/>
      <w:numFmt w:val="bullet"/>
      <w:lvlText w:val="•"/>
      <w:lvlJc w:val="left"/>
      <w:pPr>
        <w:tabs>
          <w:tab w:val="num" w:pos="2160"/>
        </w:tabs>
        <w:ind w:left="2160" w:hanging="360"/>
      </w:pPr>
      <w:rPr>
        <w:rFonts w:ascii="Arial" w:hAnsi="Arial" w:hint="default"/>
      </w:rPr>
    </w:lvl>
    <w:lvl w:ilvl="3" w:tplc="B678868E" w:tentative="1">
      <w:start w:val="1"/>
      <w:numFmt w:val="bullet"/>
      <w:lvlText w:val="•"/>
      <w:lvlJc w:val="left"/>
      <w:pPr>
        <w:tabs>
          <w:tab w:val="num" w:pos="2880"/>
        </w:tabs>
        <w:ind w:left="2880" w:hanging="360"/>
      </w:pPr>
      <w:rPr>
        <w:rFonts w:ascii="Arial" w:hAnsi="Arial" w:hint="default"/>
      </w:rPr>
    </w:lvl>
    <w:lvl w:ilvl="4" w:tplc="97CA98FC" w:tentative="1">
      <w:start w:val="1"/>
      <w:numFmt w:val="bullet"/>
      <w:lvlText w:val="•"/>
      <w:lvlJc w:val="left"/>
      <w:pPr>
        <w:tabs>
          <w:tab w:val="num" w:pos="3600"/>
        </w:tabs>
        <w:ind w:left="3600" w:hanging="360"/>
      </w:pPr>
      <w:rPr>
        <w:rFonts w:ascii="Arial" w:hAnsi="Arial" w:hint="default"/>
      </w:rPr>
    </w:lvl>
    <w:lvl w:ilvl="5" w:tplc="930CBFBC" w:tentative="1">
      <w:start w:val="1"/>
      <w:numFmt w:val="bullet"/>
      <w:lvlText w:val="•"/>
      <w:lvlJc w:val="left"/>
      <w:pPr>
        <w:tabs>
          <w:tab w:val="num" w:pos="4320"/>
        </w:tabs>
        <w:ind w:left="4320" w:hanging="360"/>
      </w:pPr>
      <w:rPr>
        <w:rFonts w:ascii="Arial" w:hAnsi="Arial" w:hint="default"/>
      </w:rPr>
    </w:lvl>
    <w:lvl w:ilvl="6" w:tplc="2092DF12" w:tentative="1">
      <w:start w:val="1"/>
      <w:numFmt w:val="bullet"/>
      <w:lvlText w:val="•"/>
      <w:lvlJc w:val="left"/>
      <w:pPr>
        <w:tabs>
          <w:tab w:val="num" w:pos="5040"/>
        </w:tabs>
        <w:ind w:left="5040" w:hanging="360"/>
      </w:pPr>
      <w:rPr>
        <w:rFonts w:ascii="Arial" w:hAnsi="Arial" w:hint="default"/>
      </w:rPr>
    </w:lvl>
    <w:lvl w:ilvl="7" w:tplc="6652E756" w:tentative="1">
      <w:start w:val="1"/>
      <w:numFmt w:val="bullet"/>
      <w:lvlText w:val="•"/>
      <w:lvlJc w:val="left"/>
      <w:pPr>
        <w:tabs>
          <w:tab w:val="num" w:pos="5760"/>
        </w:tabs>
        <w:ind w:left="5760" w:hanging="360"/>
      </w:pPr>
      <w:rPr>
        <w:rFonts w:ascii="Arial" w:hAnsi="Arial" w:hint="default"/>
      </w:rPr>
    </w:lvl>
    <w:lvl w:ilvl="8" w:tplc="67CEC93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4C15FC"/>
    <w:multiLevelType w:val="hybridMultilevel"/>
    <w:tmpl w:val="27C2A8CE"/>
    <w:lvl w:ilvl="0" w:tplc="8A14C6B8">
      <w:start w:val="1"/>
      <w:numFmt w:val="bullet"/>
      <w:lvlText w:val="•"/>
      <w:lvlJc w:val="left"/>
      <w:pPr>
        <w:tabs>
          <w:tab w:val="num" w:pos="720"/>
        </w:tabs>
        <w:ind w:left="720" w:hanging="360"/>
      </w:pPr>
      <w:rPr>
        <w:rFonts w:ascii="Arial" w:hAnsi="Arial" w:hint="default"/>
      </w:rPr>
    </w:lvl>
    <w:lvl w:ilvl="1" w:tplc="09AC5F8C" w:tentative="1">
      <w:start w:val="1"/>
      <w:numFmt w:val="bullet"/>
      <w:lvlText w:val="•"/>
      <w:lvlJc w:val="left"/>
      <w:pPr>
        <w:tabs>
          <w:tab w:val="num" w:pos="1440"/>
        </w:tabs>
        <w:ind w:left="1440" w:hanging="360"/>
      </w:pPr>
      <w:rPr>
        <w:rFonts w:ascii="Arial" w:hAnsi="Arial" w:hint="default"/>
      </w:rPr>
    </w:lvl>
    <w:lvl w:ilvl="2" w:tplc="13D05CF6" w:tentative="1">
      <w:start w:val="1"/>
      <w:numFmt w:val="bullet"/>
      <w:lvlText w:val="•"/>
      <w:lvlJc w:val="left"/>
      <w:pPr>
        <w:tabs>
          <w:tab w:val="num" w:pos="2160"/>
        </w:tabs>
        <w:ind w:left="2160" w:hanging="360"/>
      </w:pPr>
      <w:rPr>
        <w:rFonts w:ascii="Arial" w:hAnsi="Arial" w:hint="default"/>
      </w:rPr>
    </w:lvl>
    <w:lvl w:ilvl="3" w:tplc="A9409516" w:tentative="1">
      <w:start w:val="1"/>
      <w:numFmt w:val="bullet"/>
      <w:lvlText w:val="•"/>
      <w:lvlJc w:val="left"/>
      <w:pPr>
        <w:tabs>
          <w:tab w:val="num" w:pos="2880"/>
        </w:tabs>
        <w:ind w:left="2880" w:hanging="360"/>
      </w:pPr>
      <w:rPr>
        <w:rFonts w:ascii="Arial" w:hAnsi="Arial" w:hint="default"/>
      </w:rPr>
    </w:lvl>
    <w:lvl w:ilvl="4" w:tplc="FAD66756" w:tentative="1">
      <w:start w:val="1"/>
      <w:numFmt w:val="bullet"/>
      <w:lvlText w:val="•"/>
      <w:lvlJc w:val="left"/>
      <w:pPr>
        <w:tabs>
          <w:tab w:val="num" w:pos="3600"/>
        </w:tabs>
        <w:ind w:left="3600" w:hanging="360"/>
      </w:pPr>
      <w:rPr>
        <w:rFonts w:ascii="Arial" w:hAnsi="Arial" w:hint="default"/>
      </w:rPr>
    </w:lvl>
    <w:lvl w:ilvl="5" w:tplc="EB3AB1A8" w:tentative="1">
      <w:start w:val="1"/>
      <w:numFmt w:val="bullet"/>
      <w:lvlText w:val="•"/>
      <w:lvlJc w:val="left"/>
      <w:pPr>
        <w:tabs>
          <w:tab w:val="num" w:pos="4320"/>
        </w:tabs>
        <w:ind w:left="4320" w:hanging="360"/>
      </w:pPr>
      <w:rPr>
        <w:rFonts w:ascii="Arial" w:hAnsi="Arial" w:hint="default"/>
      </w:rPr>
    </w:lvl>
    <w:lvl w:ilvl="6" w:tplc="14D463DE" w:tentative="1">
      <w:start w:val="1"/>
      <w:numFmt w:val="bullet"/>
      <w:lvlText w:val="•"/>
      <w:lvlJc w:val="left"/>
      <w:pPr>
        <w:tabs>
          <w:tab w:val="num" w:pos="5040"/>
        </w:tabs>
        <w:ind w:left="5040" w:hanging="360"/>
      </w:pPr>
      <w:rPr>
        <w:rFonts w:ascii="Arial" w:hAnsi="Arial" w:hint="default"/>
      </w:rPr>
    </w:lvl>
    <w:lvl w:ilvl="7" w:tplc="B948858E" w:tentative="1">
      <w:start w:val="1"/>
      <w:numFmt w:val="bullet"/>
      <w:lvlText w:val="•"/>
      <w:lvlJc w:val="left"/>
      <w:pPr>
        <w:tabs>
          <w:tab w:val="num" w:pos="5760"/>
        </w:tabs>
        <w:ind w:left="5760" w:hanging="360"/>
      </w:pPr>
      <w:rPr>
        <w:rFonts w:ascii="Arial" w:hAnsi="Arial" w:hint="default"/>
      </w:rPr>
    </w:lvl>
    <w:lvl w:ilvl="8" w:tplc="0F64B8C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60181F"/>
    <w:multiLevelType w:val="hybridMultilevel"/>
    <w:tmpl w:val="44E8DCB4"/>
    <w:lvl w:ilvl="0" w:tplc="8788DC84">
      <w:start w:val="1"/>
      <w:numFmt w:val="bullet"/>
      <w:lvlText w:val="•"/>
      <w:lvlJc w:val="left"/>
      <w:pPr>
        <w:tabs>
          <w:tab w:val="num" w:pos="720"/>
        </w:tabs>
        <w:ind w:left="720" w:hanging="360"/>
      </w:pPr>
      <w:rPr>
        <w:rFonts w:ascii="Arial" w:hAnsi="Arial" w:hint="default"/>
      </w:rPr>
    </w:lvl>
    <w:lvl w:ilvl="1" w:tplc="41D614A2">
      <w:start w:val="1"/>
      <w:numFmt w:val="bullet"/>
      <w:lvlText w:val="•"/>
      <w:lvlJc w:val="left"/>
      <w:pPr>
        <w:tabs>
          <w:tab w:val="num" w:pos="1440"/>
        </w:tabs>
        <w:ind w:left="1440" w:hanging="360"/>
      </w:pPr>
      <w:rPr>
        <w:rFonts w:ascii="Arial" w:hAnsi="Arial" w:hint="default"/>
      </w:rPr>
    </w:lvl>
    <w:lvl w:ilvl="2" w:tplc="DE1A119E">
      <w:numFmt w:val="bullet"/>
      <w:lvlText w:val="•"/>
      <w:lvlJc w:val="left"/>
      <w:pPr>
        <w:tabs>
          <w:tab w:val="num" w:pos="2160"/>
        </w:tabs>
        <w:ind w:left="2160" w:hanging="360"/>
      </w:pPr>
      <w:rPr>
        <w:rFonts w:ascii="Arial" w:hAnsi="Arial" w:hint="default"/>
      </w:rPr>
    </w:lvl>
    <w:lvl w:ilvl="3" w:tplc="49E4007C">
      <w:numFmt w:val="bullet"/>
      <w:lvlText w:val="–"/>
      <w:lvlJc w:val="left"/>
      <w:pPr>
        <w:tabs>
          <w:tab w:val="num" w:pos="2880"/>
        </w:tabs>
        <w:ind w:left="2880" w:hanging="360"/>
      </w:pPr>
      <w:rPr>
        <w:rFonts w:ascii="Arial" w:hAnsi="Arial" w:hint="default"/>
      </w:rPr>
    </w:lvl>
    <w:lvl w:ilvl="4" w:tplc="D31C8DE6" w:tentative="1">
      <w:start w:val="1"/>
      <w:numFmt w:val="bullet"/>
      <w:lvlText w:val="•"/>
      <w:lvlJc w:val="left"/>
      <w:pPr>
        <w:tabs>
          <w:tab w:val="num" w:pos="3600"/>
        </w:tabs>
        <w:ind w:left="3600" w:hanging="360"/>
      </w:pPr>
      <w:rPr>
        <w:rFonts w:ascii="Arial" w:hAnsi="Arial" w:hint="default"/>
      </w:rPr>
    </w:lvl>
    <w:lvl w:ilvl="5" w:tplc="3176E610" w:tentative="1">
      <w:start w:val="1"/>
      <w:numFmt w:val="bullet"/>
      <w:lvlText w:val="•"/>
      <w:lvlJc w:val="left"/>
      <w:pPr>
        <w:tabs>
          <w:tab w:val="num" w:pos="4320"/>
        </w:tabs>
        <w:ind w:left="4320" w:hanging="360"/>
      </w:pPr>
      <w:rPr>
        <w:rFonts w:ascii="Arial" w:hAnsi="Arial" w:hint="default"/>
      </w:rPr>
    </w:lvl>
    <w:lvl w:ilvl="6" w:tplc="B2E8EEBE" w:tentative="1">
      <w:start w:val="1"/>
      <w:numFmt w:val="bullet"/>
      <w:lvlText w:val="•"/>
      <w:lvlJc w:val="left"/>
      <w:pPr>
        <w:tabs>
          <w:tab w:val="num" w:pos="5040"/>
        </w:tabs>
        <w:ind w:left="5040" w:hanging="360"/>
      </w:pPr>
      <w:rPr>
        <w:rFonts w:ascii="Arial" w:hAnsi="Arial" w:hint="default"/>
      </w:rPr>
    </w:lvl>
    <w:lvl w:ilvl="7" w:tplc="7A78B70E" w:tentative="1">
      <w:start w:val="1"/>
      <w:numFmt w:val="bullet"/>
      <w:lvlText w:val="•"/>
      <w:lvlJc w:val="left"/>
      <w:pPr>
        <w:tabs>
          <w:tab w:val="num" w:pos="5760"/>
        </w:tabs>
        <w:ind w:left="5760" w:hanging="360"/>
      </w:pPr>
      <w:rPr>
        <w:rFonts w:ascii="Arial" w:hAnsi="Arial" w:hint="default"/>
      </w:rPr>
    </w:lvl>
    <w:lvl w:ilvl="8" w:tplc="2EB2F1A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D16F3F"/>
    <w:multiLevelType w:val="hybridMultilevel"/>
    <w:tmpl w:val="ECEEF86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A6D45D6"/>
    <w:multiLevelType w:val="hybridMultilevel"/>
    <w:tmpl w:val="F138A9EA"/>
    <w:lvl w:ilvl="0" w:tplc="1E863DA2">
      <w:start w:val="1"/>
      <w:numFmt w:val="bullet"/>
      <w:lvlText w:val="•"/>
      <w:lvlJc w:val="left"/>
      <w:pPr>
        <w:tabs>
          <w:tab w:val="num" w:pos="720"/>
        </w:tabs>
        <w:ind w:left="720" w:hanging="360"/>
      </w:pPr>
      <w:rPr>
        <w:rFonts w:ascii="Arial" w:hAnsi="Arial" w:hint="default"/>
      </w:rPr>
    </w:lvl>
    <w:lvl w:ilvl="1" w:tplc="E8DE205C">
      <w:start w:val="1519"/>
      <w:numFmt w:val="bullet"/>
      <w:lvlText w:val="–"/>
      <w:lvlJc w:val="left"/>
      <w:pPr>
        <w:tabs>
          <w:tab w:val="num" w:pos="1440"/>
        </w:tabs>
        <w:ind w:left="1440" w:hanging="360"/>
      </w:pPr>
      <w:rPr>
        <w:rFonts w:ascii="Arial" w:hAnsi="Arial" w:hint="default"/>
      </w:rPr>
    </w:lvl>
    <w:lvl w:ilvl="2" w:tplc="E146DA9C">
      <w:start w:val="1519"/>
      <w:numFmt w:val="bullet"/>
      <w:lvlText w:val="•"/>
      <w:lvlJc w:val="left"/>
      <w:pPr>
        <w:tabs>
          <w:tab w:val="num" w:pos="2160"/>
        </w:tabs>
        <w:ind w:left="2160" w:hanging="360"/>
      </w:pPr>
      <w:rPr>
        <w:rFonts w:ascii="Arial" w:hAnsi="Arial" w:hint="default"/>
      </w:rPr>
    </w:lvl>
    <w:lvl w:ilvl="3" w:tplc="3BD81D42">
      <w:start w:val="1519"/>
      <w:numFmt w:val="bullet"/>
      <w:lvlText w:val="–"/>
      <w:lvlJc w:val="left"/>
      <w:pPr>
        <w:tabs>
          <w:tab w:val="num" w:pos="2880"/>
        </w:tabs>
        <w:ind w:left="2880" w:hanging="360"/>
      </w:pPr>
      <w:rPr>
        <w:rFonts w:ascii="Arial" w:hAnsi="Arial" w:hint="default"/>
      </w:rPr>
    </w:lvl>
    <w:lvl w:ilvl="4" w:tplc="E44CE662" w:tentative="1">
      <w:start w:val="1"/>
      <w:numFmt w:val="bullet"/>
      <w:lvlText w:val="•"/>
      <w:lvlJc w:val="left"/>
      <w:pPr>
        <w:tabs>
          <w:tab w:val="num" w:pos="3600"/>
        </w:tabs>
        <w:ind w:left="3600" w:hanging="360"/>
      </w:pPr>
      <w:rPr>
        <w:rFonts w:ascii="Arial" w:hAnsi="Arial" w:hint="default"/>
      </w:rPr>
    </w:lvl>
    <w:lvl w:ilvl="5" w:tplc="E0329696" w:tentative="1">
      <w:start w:val="1"/>
      <w:numFmt w:val="bullet"/>
      <w:lvlText w:val="•"/>
      <w:lvlJc w:val="left"/>
      <w:pPr>
        <w:tabs>
          <w:tab w:val="num" w:pos="4320"/>
        </w:tabs>
        <w:ind w:left="4320" w:hanging="360"/>
      </w:pPr>
      <w:rPr>
        <w:rFonts w:ascii="Arial" w:hAnsi="Arial" w:hint="default"/>
      </w:rPr>
    </w:lvl>
    <w:lvl w:ilvl="6" w:tplc="A4500B38" w:tentative="1">
      <w:start w:val="1"/>
      <w:numFmt w:val="bullet"/>
      <w:lvlText w:val="•"/>
      <w:lvlJc w:val="left"/>
      <w:pPr>
        <w:tabs>
          <w:tab w:val="num" w:pos="5040"/>
        </w:tabs>
        <w:ind w:left="5040" w:hanging="360"/>
      </w:pPr>
      <w:rPr>
        <w:rFonts w:ascii="Arial" w:hAnsi="Arial" w:hint="default"/>
      </w:rPr>
    </w:lvl>
    <w:lvl w:ilvl="7" w:tplc="C2720C1E" w:tentative="1">
      <w:start w:val="1"/>
      <w:numFmt w:val="bullet"/>
      <w:lvlText w:val="•"/>
      <w:lvlJc w:val="left"/>
      <w:pPr>
        <w:tabs>
          <w:tab w:val="num" w:pos="5760"/>
        </w:tabs>
        <w:ind w:left="5760" w:hanging="360"/>
      </w:pPr>
      <w:rPr>
        <w:rFonts w:ascii="Arial" w:hAnsi="Arial" w:hint="default"/>
      </w:rPr>
    </w:lvl>
    <w:lvl w:ilvl="8" w:tplc="3772975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C03015"/>
    <w:multiLevelType w:val="hybridMultilevel"/>
    <w:tmpl w:val="C72EC694"/>
    <w:lvl w:ilvl="0" w:tplc="AB2AFA92">
      <w:start w:val="1"/>
      <w:numFmt w:val="bullet"/>
      <w:lvlText w:val="•"/>
      <w:lvlJc w:val="left"/>
      <w:pPr>
        <w:tabs>
          <w:tab w:val="num" w:pos="720"/>
        </w:tabs>
        <w:ind w:left="720" w:hanging="360"/>
      </w:pPr>
      <w:rPr>
        <w:rFonts w:ascii="Arial" w:hAnsi="Arial" w:hint="default"/>
      </w:rPr>
    </w:lvl>
    <w:lvl w:ilvl="1" w:tplc="75AE0E16">
      <w:numFmt w:val="bullet"/>
      <w:lvlText w:val="–"/>
      <w:lvlJc w:val="left"/>
      <w:pPr>
        <w:tabs>
          <w:tab w:val="num" w:pos="1440"/>
        </w:tabs>
        <w:ind w:left="1440" w:hanging="360"/>
      </w:pPr>
      <w:rPr>
        <w:rFonts w:ascii="Arial" w:hAnsi="Arial" w:hint="default"/>
      </w:rPr>
    </w:lvl>
    <w:lvl w:ilvl="2" w:tplc="ADE2429C">
      <w:numFmt w:val="bullet"/>
      <w:lvlText w:val="•"/>
      <w:lvlJc w:val="left"/>
      <w:pPr>
        <w:tabs>
          <w:tab w:val="num" w:pos="2160"/>
        </w:tabs>
        <w:ind w:left="2160" w:hanging="360"/>
      </w:pPr>
      <w:rPr>
        <w:rFonts w:ascii="Arial" w:hAnsi="Arial" w:hint="default"/>
      </w:rPr>
    </w:lvl>
    <w:lvl w:ilvl="3" w:tplc="B854E90E">
      <w:numFmt w:val="bullet"/>
      <w:lvlText w:val="–"/>
      <w:lvlJc w:val="left"/>
      <w:pPr>
        <w:tabs>
          <w:tab w:val="num" w:pos="2880"/>
        </w:tabs>
        <w:ind w:left="2880" w:hanging="360"/>
      </w:pPr>
      <w:rPr>
        <w:rFonts w:ascii="Arial" w:hAnsi="Arial" w:hint="default"/>
      </w:rPr>
    </w:lvl>
    <w:lvl w:ilvl="4" w:tplc="79346184">
      <w:start w:val="1"/>
      <w:numFmt w:val="bullet"/>
      <w:lvlText w:val="•"/>
      <w:lvlJc w:val="left"/>
      <w:pPr>
        <w:tabs>
          <w:tab w:val="num" w:pos="3600"/>
        </w:tabs>
        <w:ind w:left="3600" w:hanging="360"/>
      </w:pPr>
      <w:rPr>
        <w:rFonts w:ascii="Arial" w:hAnsi="Arial" w:hint="default"/>
      </w:rPr>
    </w:lvl>
    <w:lvl w:ilvl="5" w:tplc="63343822" w:tentative="1">
      <w:start w:val="1"/>
      <w:numFmt w:val="bullet"/>
      <w:lvlText w:val="•"/>
      <w:lvlJc w:val="left"/>
      <w:pPr>
        <w:tabs>
          <w:tab w:val="num" w:pos="4320"/>
        </w:tabs>
        <w:ind w:left="4320" w:hanging="360"/>
      </w:pPr>
      <w:rPr>
        <w:rFonts w:ascii="Arial" w:hAnsi="Arial" w:hint="default"/>
      </w:rPr>
    </w:lvl>
    <w:lvl w:ilvl="6" w:tplc="EBE0904E" w:tentative="1">
      <w:start w:val="1"/>
      <w:numFmt w:val="bullet"/>
      <w:lvlText w:val="•"/>
      <w:lvlJc w:val="left"/>
      <w:pPr>
        <w:tabs>
          <w:tab w:val="num" w:pos="5040"/>
        </w:tabs>
        <w:ind w:left="5040" w:hanging="360"/>
      </w:pPr>
      <w:rPr>
        <w:rFonts w:ascii="Arial" w:hAnsi="Arial" w:hint="default"/>
      </w:rPr>
    </w:lvl>
    <w:lvl w:ilvl="7" w:tplc="A2D0A2A8" w:tentative="1">
      <w:start w:val="1"/>
      <w:numFmt w:val="bullet"/>
      <w:lvlText w:val="•"/>
      <w:lvlJc w:val="left"/>
      <w:pPr>
        <w:tabs>
          <w:tab w:val="num" w:pos="5760"/>
        </w:tabs>
        <w:ind w:left="5760" w:hanging="360"/>
      </w:pPr>
      <w:rPr>
        <w:rFonts w:ascii="Arial" w:hAnsi="Arial" w:hint="default"/>
      </w:rPr>
    </w:lvl>
    <w:lvl w:ilvl="8" w:tplc="A00200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BA09DC"/>
    <w:multiLevelType w:val="hybridMultilevel"/>
    <w:tmpl w:val="D2ACC376"/>
    <w:lvl w:ilvl="0" w:tplc="25CC6CD8">
      <w:start w:val="1"/>
      <w:numFmt w:val="bullet"/>
      <w:lvlText w:val="•"/>
      <w:lvlJc w:val="left"/>
      <w:pPr>
        <w:tabs>
          <w:tab w:val="num" w:pos="720"/>
        </w:tabs>
        <w:ind w:left="720" w:hanging="360"/>
      </w:pPr>
      <w:rPr>
        <w:rFonts w:ascii="Arial" w:hAnsi="Arial" w:hint="default"/>
      </w:rPr>
    </w:lvl>
    <w:lvl w:ilvl="1" w:tplc="F6720256" w:tentative="1">
      <w:start w:val="1"/>
      <w:numFmt w:val="bullet"/>
      <w:lvlText w:val="•"/>
      <w:lvlJc w:val="left"/>
      <w:pPr>
        <w:tabs>
          <w:tab w:val="num" w:pos="1440"/>
        </w:tabs>
        <w:ind w:left="1440" w:hanging="360"/>
      </w:pPr>
      <w:rPr>
        <w:rFonts w:ascii="Arial" w:hAnsi="Arial" w:hint="default"/>
      </w:rPr>
    </w:lvl>
    <w:lvl w:ilvl="2" w:tplc="DC1E2D00" w:tentative="1">
      <w:start w:val="1"/>
      <w:numFmt w:val="bullet"/>
      <w:lvlText w:val="•"/>
      <w:lvlJc w:val="left"/>
      <w:pPr>
        <w:tabs>
          <w:tab w:val="num" w:pos="2160"/>
        </w:tabs>
        <w:ind w:left="2160" w:hanging="360"/>
      </w:pPr>
      <w:rPr>
        <w:rFonts w:ascii="Arial" w:hAnsi="Arial" w:hint="default"/>
      </w:rPr>
    </w:lvl>
    <w:lvl w:ilvl="3" w:tplc="D5BAF208" w:tentative="1">
      <w:start w:val="1"/>
      <w:numFmt w:val="bullet"/>
      <w:lvlText w:val="•"/>
      <w:lvlJc w:val="left"/>
      <w:pPr>
        <w:tabs>
          <w:tab w:val="num" w:pos="2880"/>
        </w:tabs>
        <w:ind w:left="2880" w:hanging="360"/>
      </w:pPr>
      <w:rPr>
        <w:rFonts w:ascii="Arial" w:hAnsi="Arial" w:hint="default"/>
      </w:rPr>
    </w:lvl>
    <w:lvl w:ilvl="4" w:tplc="A6A22274" w:tentative="1">
      <w:start w:val="1"/>
      <w:numFmt w:val="bullet"/>
      <w:lvlText w:val="•"/>
      <w:lvlJc w:val="left"/>
      <w:pPr>
        <w:tabs>
          <w:tab w:val="num" w:pos="3600"/>
        </w:tabs>
        <w:ind w:left="3600" w:hanging="360"/>
      </w:pPr>
      <w:rPr>
        <w:rFonts w:ascii="Arial" w:hAnsi="Arial" w:hint="default"/>
      </w:rPr>
    </w:lvl>
    <w:lvl w:ilvl="5" w:tplc="1F92A2AE" w:tentative="1">
      <w:start w:val="1"/>
      <w:numFmt w:val="bullet"/>
      <w:lvlText w:val="•"/>
      <w:lvlJc w:val="left"/>
      <w:pPr>
        <w:tabs>
          <w:tab w:val="num" w:pos="4320"/>
        </w:tabs>
        <w:ind w:left="4320" w:hanging="360"/>
      </w:pPr>
      <w:rPr>
        <w:rFonts w:ascii="Arial" w:hAnsi="Arial" w:hint="default"/>
      </w:rPr>
    </w:lvl>
    <w:lvl w:ilvl="6" w:tplc="66EA7998" w:tentative="1">
      <w:start w:val="1"/>
      <w:numFmt w:val="bullet"/>
      <w:lvlText w:val="•"/>
      <w:lvlJc w:val="left"/>
      <w:pPr>
        <w:tabs>
          <w:tab w:val="num" w:pos="5040"/>
        </w:tabs>
        <w:ind w:left="5040" w:hanging="360"/>
      </w:pPr>
      <w:rPr>
        <w:rFonts w:ascii="Arial" w:hAnsi="Arial" w:hint="default"/>
      </w:rPr>
    </w:lvl>
    <w:lvl w:ilvl="7" w:tplc="229E940C" w:tentative="1">
      <w:start w:val="1"/>
      <w:numFmt w:val="bullet"/>
      <w:lvlText w:val="•"/>
      <w:lvlJc w:val="left"/>
      <w:pPr>
        <w:tabs>
          <w:tab w:val="num" w:pos="5760"/>
        </w:tabs>
        <w:ind w:left="5760" w:hanging="360"/>
      </w:pPr>
      <w:rPr>
        <w:rFonts w:ascii="Arial" w:hAnsi="Arial" w:hint="default"/>
      </w:rPr>
    </w:lvl>
    <w:lvl w:ilvl="8" w:tplc="2196E6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355264"/>
    <w:multiLevelType w:val="hybridMultilevel"/>
    <w:tmpl w:val="14DED6EE"/>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F185F16"/>
    <w:multiLevelType w:val="hybridMultilevel"/>
    <w:tmpl w:val="25CA281C"/>
    <w:lvl w:ilvl="0" w:tplc="11D6B31A">
      <w:start w:val="1"/>
      <w:numFmt w:val="bullet"/>
      <w:lvlText w:val="•"/>
      <w:lvlJc w:val="left"/>
      <w:pPr>
        <w:tabs>
          <w:tab w:val="num" w:pos="720"/>
        </w:tabs>
        <w:ind w:left="720" w:hanging="360"/>
      </w:pPr>
      <w:rPr>
        <w:rFonts w:ascii="Arial" w:hAnsi="Arial" w:hint="default"/>
      </w:rPr>
    </w:lvl>
    <w:lvl w:ilvl="1" w:tplc="59207796">
      <w:numFmt w:val="bullet"/>
      <w:lvlText w:val="–"/>
      <w:lvlJc w:val="left"/>
      <w:pPr>
        <w:tabs>
          <w:tab w:val="num" w:pos="1440"/>
        </w:tabs>
        <w:ind w:left="1440" w:hanging="360"/>
      </w:pPr>
      <w:rPr>
        <w:rFonts w:ascii="Arial" w:hAnsi="Arial" w:hint="default"/>
      </w:rPr>
    </w:lvl>
    <w:lvl w:ilvl="2" w:tplc="474A78EE" w:tentative="1">
      <w:start w:val="1"/>
      <w:numFmt w:val="bullet"/>
      <w:lvlText w:val="•"/>
      <w:lvlJc w:val="left"/>
      <w:pPr>
        <w:tabs>
          <w:tab w:val="num" w:pos="2160"/>
        </w:tabs>
        <w:ind w:left="2160" w:hanging="360"/>
      </w:pPr>
      <w:rPr>
        <w:rFonts w:ascii="Arial" w:hAnsi="Arial" w:hint="default"/>
      </w:rPr>
    </w:lvl>
    <w:lvl w:ilvl="3" w:tplc="DC485ED8" w:tentative="1">
      <w:start w:val="1"/>
      <w:numFmt w:val="bullet"/>
      <w:lvlText w:val="•"/>
      <w:lvlJc w:val="left"/>
      <w:pPr>
        <w:tabs>
          <w:tab w:val="num" w:pos="2880"/>
        </w:tabs>
        <w:ind w:left="2880" w:hanging="360"/>
      </w:pPr>
      <w:rPr>
        <w:rFonts w:ascii="Arial" w:hAnsi="Arial" w:hint="default"/>
      </w:rPr>
    </w:lvl>
    <w:lvl w:ilvl="4" w:tplc="0B947F0E" w:tentative="1">
      <w:start w:val="1"/>
      <w:numFmt w:val="bullet"/>
      <w:lvlText w:val="•"/>
      <w:lvlJc w:val="left"/>
      <w:pPr>
        <w:tabs>
          <w:tab w:val="num" w:pos="3600"/>
        </w:tabs>
        <w:ind w:left="3600" w:hanging="360"/>
      </w:pPr>
      <w:rPr>
        <w:rFonts w:ascii="Arial" w:hAnsi="Arial" w:hint="default"/>
      </w:rPr>
    </w:lvl>
    <w:lvl w:ilvl="5" w:tplc="DC4C08E0" w:tentative="1">
      <w:start w:val="1"/>
      <w:numFmt w:val="bullet"/>
      <w:lvlText w:val="•"/>
      <w:lvlJc w:val="left"/>
      <w:pPr>
        <w:tabs>
          <w:tab w:val="num" w:pos="4320"/>
        </w:tabs>
        <w:ind w:left="4320" w:hanging="360"/>
      </w:pPr>
      <w:rPr>
        <w:rFonts w:ascii="Arial" w:hAnsi="Arial" w:hint="default"/>
      </w:rPr>
    </w:lvl>
    <w:lvl w:ilvl="6" w:tplc="BE58C5B6" w:tentative="1">
      <w:start w:val="1"/>
      <w:numFmt w:val="bullet"/>
      <w:lvlText w:val="•"/>
      <w:lvlJc w:val="left"/>
      <w:pPr>
        <w:tabs>
          <w:tab w:val="num" w:pos="5040"/>
        </w:tabs>
        <w:ind w:left="5040" w:hanging="360"/>
      </w:pPr>
      <w:rPr>
        <w:rFonts w:ascii="Arial" w:hAnsi="Arial" w:hint="default"/>
      </w:rPr>
    </w:lvl>
    <w:lvl w:ilvl="7" w:tplc="82602226" w:tentative="1">
      <w:start w:val="1"/>
      <w:numFmt w:val="bullet"/>
      <w:lvlText w:val="•"/>
      <w:lvlJc w:val="left"/>
      <w:pPr>
        <w:tabs>
          <w:tab w:val="num" w:pos="5760"/>
        </w:tabs>
        <w:ind w:left="5760" w:hanging="360"/>
      </w:pPr>
      <w:rPr>
        <w:rFonts w:ascii="Arial" w:hAnsi="Arial" w:hint="default"/>
      </w:rPr>
    </w:lvl>
    <w:lvl w:ilvl="8" w:tplc="92EABEB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C23DF6"/>
    <w:multiLevelType w:val="hybridMultilevel"/>
    <w:tmpl w:val="930A94FE"/>
    <w:lvl w:ilvl="0" w:tplc="712402B8">
      <w:start w:val="1"/>
      <w:numFmt w:val="bullet"/>
      <w:lvlText w:val="•"/>
      <w:lvlJc w:val="left"/>
      <w:pPr>
        <w:tabs>
          <w:tab w:val="num" w:pos="720"/>
        </w:tabs>
        <w:ind w:left="720" w:hanging="360"/>
      </w:pPr>
      <w:rPr>
        <w:rFonts w:ascii="Arial" w:hAnsi="Arial" w:hint="default"/>
      </w:rPr>
    </w:lvl>
    <w:lvl w:ilvl="1" w:tplc="895E4D5E">
      <w:numFmt w:val="bullet"/>
      <w:lvlText w:val="–"/>
      <w:lvlJc w:val="left"/>
      <w:pPr>
        <w:tabs>
          <w:tab w:val="num" w:pos="1440"/>
        </w:tabs>
        <w:ind w:left="1440" w:hanging="360"/>
      </w:pPr>
      <w:rPr>
        <w:rFonts w:ascii="Arial" w:hAnsi="Arial" w:hint="default"/>
      </w:rPr>
    </w:lvl>
    <w:lvl w:ilvl="2" w:tplc="6B04F386" w:tentative="1">
      <w:start w:val="1"/>
      <w:numFmt w:val="bullet"/>
      <w:lvlText w:val="•"/>
      <w:lvlJc w:val="left"/>
      <w:pPr>
        <w:tabs>
          <w:tab w:val="num" w:pos="2160"/>
        </w:tabs>
        <w:ind w:left="2160" w:hanging="360"/>
      </w:pPr>
      <w:rPr>
        <w:rFonts w:ascii="Arial" w:hAnsi="Arial" w:hint="default"/>
      </w:rPr>
    </w:lvl>
    <w:lvl w:ilvl="3" w:tplc="EFC02804" w:tentative="1">
      <w:start w:val="1"/>
      <w:numFmt w:val="bullet"/>
      <w:lvlText w:val="•"/>
      <w:lvlJc w:val="left"/>
      <w:pPr>
        <w:tabs>
          <w:tab w:val="num" w:pos="2880"/>
        </w:tabs>
        <w:ind w:left="2880" w:hanging="360"/>
      </w:pPr>
      <w:rPr>
        <w:rFonts w:ascii="Arial" w:hAnsi="Arial" w:hint="default"/>
      </w:rPr>
    </w:lvl>
    <w:lvl w:ilvl="4" w:tplc="8E0CED0C" w:tentative="1">
      <w:start w:val="1"/>
      <w:numFmt w:val="bullet"/>
      <w:lvlText w:val="•"/>
      <w:lvlJc w:val="left"/>
      <w:pPr>
        <w:tabs>
          <w:tab w:val="num" w:pos="3600"/>
        </w:tabs>
        <w:ind w:left="3600" w:hanging="360"/>
      </w:pPr>
      <w:rPr>
        <w:rFonts w:ascii="Arial" w:hAnsi="Arial" w:hint="default"/>
      </w:rPr>
    </w:lvl>
    <w:lvl w:ilvl="5" w:tplc="ACA60EB8" w:tentative="1">
      <w:start w:val="1"/>
      <w:numFmt w:val="bullet"/>
      <w:lvlText w:val="•"/>
      <w:lvlJc w:val="left"/>
      <w:pPr>
        <w:tabs>
          <w:tab w:val="num" w:pos="4320"/>
        </w:tabs>
        <w:ind w:left="4320" w:hanging="360"/>
      </w:pPr>
      <w:rPr>
        <w:rFonts w:ascii="Arial" w:hAnsi="Arial" w:hint="default"/>
      </w:rPr>
    </w:lvl>
    <w:lvl w:ilvl="6" w:tplc="12523D42" w:tentative="1">
      <w:start w:val="1"/>
      <w:numFmt w:val="bullet"/>
      <w:lvlText w:val="•"/>
      <w:lvlJc w:val="left"/>
      <w:pPr>
        <w:tabs>
          <w:tab w:val="num" w:pos="5040"/>
        </w:tabs>
        <w:ind w:left="5040" w:hanging="360"/>
      </w:pPr>
      <w:rPr>
        <w:rFonts w:ascii="Arial" w:hAnsi="Arial" w:hint="default"/>
      </w:rPr>
    </w:lvl>
    <w:lvl w:ilvl="7" w:tplc="9E245906" w:tentative="1">
      <w:start w:val="1"/>
      <w:numFmt w:val="bullet"/>
      <w:lvlText w:val="•"/>
      <w:lvlJc w:val="left"/>
      <w:pPr>
        <w:tabs>
          <w:tab w:val="num" w:pos="5760"/>
        </w:tabs>
        <w:ind w:left="5760" w:hanging="360"/>
      </w:pPr>
      <w:rPr>
        <w:rFonts w:ascii="Arial" w:hAnsi="Arial" w:hint="default"/>
      </w:rPr>
    </w:lvl>
    <w:lvl w:ilvl="8" w:tplc="C29ECC1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0D64BA0"/>
    <w:multiLevelType w:val="hybridMultilevel"/>
    <w:tmpl w:val="1F30FB76"/>
    <w:lvl w:ilvl="0" w:tplc="64BA8B2A">
      <w:start w:val="1"/>
      <w:numFmt w:val="bullet"/>
      <w:lvlText w:val="•"/>
      <w:lvlJc w:val="left"/>
      <w:pPr>
        <w:tabs>
          <w:tab w:val="num" w:pos="720"/>
        </w:tabs>
        <w:ind w:left="720" w:hanging="360"/>
      </w:pPr>
      <w:rPr>
        <w:rFonts w:ascii="Arial" w:hAnsi="Arial" w:hint="default"/>
      </w:rPr>
    </w:lvl>
    <w:lvl w:ilvl="1" w:tplc="699034CA" w:tentative="1">
      <w:start w:val="1"/>
      <w:numFmt w:val="bullet"/>
      <w:lvlText w:val="•"/>
      <w:lvlJc w:val="left"/>
      <w:pPr>
        <w:tabs>
          <w:tab w:val="num" w:pos="1440"/>
        </w:tabs>
        <w:ind w:left="1440" w:hanging="360"/>
      </w:pPr>
      <w:rPr>
        <w:rFonts w:ascii="Arial" w:hAnsi="Arial" w:hint="default"/>
      </w:rPr>
    </w:lvl>
    <w:lvl w:ilvl="2" w:tplc="800825C8" w:tentative="1">
      <w:start w:val="1"/>
      <w:numFmt w:val="bullet"/>
      <w:lvlText w:val="•"/>
      <w:lvlJc w:val="left"/>
      <w:pPr>
        <w:tabs>
          <w:tab w:val="num" w:pos="2160"/>
        </w:tabs>
        <w:ind w:left="2160" w:hanging="360"/>
      </w:pPr>
      <w:rPr>
        <w:rFonts w:ascii="Arial" w:hAnsi="Arial" w:hint="default"/>
      </w:rPr>
    </w:lvl>
    <w:lvl w:ilvl="3" w:tplc="F5FEC65C" w:tentative="1">
      <w:start w:val="1"/>
      <w:numFmt w:val="bullet"/>
      <w:lvlText w:val="•"/>
      <w:lvlJc w:val="left"/>
      <w:pPr>
        <w:tabs>
          <w:tab w:val="num" w:pos="2880"/>
        </w:tabs>
        <w:ind w:left="2880" w:hanging="360"/>
      </w:pPr>
      <w:rPr>
        <w:rFonts w:ascii="Arial" w:hAnsi="Arial" w:hint="default"/>
      </w:rPr>
    </w:lvl>
    <w:lvl w:ilvl="4" w:tplc="54B2C3EC" w:tentative="1">
      <w:start w:val="1"/>
      <w:numFmt w:val="bullet"/>
      <w:lvlText w:val="•"/>
      <w:lvlJc w:val="left"/>
      <w:pPr>
        <w:tabs>
          <w:tab w:val="num" w:pos="3600"/>
        </w:tabs>
        <w:ind w:left="3600" w:hanging="360"/>
      </w:pPr>
      <w:rPr>
        <w:rFonts w:ascii="Arial" w:hAnsi="Arial" w:hint="default"/>
      </w:rPr>
    </w:lvl>
    <w:lvl w:ilvl="5" w:tplc="A6242D1E" w:tentative="1">
      <w:start w:val="1"/>
      <w:numFmt w:val="bullet"/>
      <w:lvlText w:val="•"/>
      <w:lvlJc w:val="left"/>
      <w:pPr>
        <w:tabs>
          <w:tab w:val="num" w:pos="4320"/>
        </w:tabs>
        <w:ind w:left="4320" w:hanging="360"/>
      </w:pPr>
      <w:rPr>
        <w:rFonts w:ascii="Arial" w:hAnsi="Arial" w:hint="default"/>
      </w:rPr>
    </w:lvl>
    <w:lvl w:ilvl="6" w:tplc="388231B4" w:tentative="1">
      <w:start w:val="1"/>
      <w:numFmt w:val="bullet"/>
      <w:lvlText w:val="•"/>
      <w:lvlJc w:val="left"/>
      <w:pPr>
        <w:tabs>
          <w:tab w:val="num" w:pos="5040"/>
        </w:tabs>
        <w:ind w:left="5040" w:hanging="360"/>
      </w:pPr>
      <w:rPr>
        <w:rFonts w:ascii="Arial" w:hAnsi="Arial" w:hint="default"/>
      </w:rPr>
    </w:lvl>
    <w:lvl w:ilvl="7" w:tplc="3AF096B0" w:tentative="1">
      <w:start w:val="1"/>
      <w:numFmt w:val="bullet"/>
      <w:lvlText w:val="•"/>
      <w:lvlJc w:val="left"/>
      <w:pPr>
        <w:tabs>
          <w:tab w:val="num" w:pos="5760"/>
        </w:tabs>
        <w:ind w:left="5760" w:hanging="360"/>
      </w:pPr>
      <w:rPr>
        <w:rFonts w:ascii="Arial" w:hAnsi="Arial" w:hint="default"/>
      </w:rPr>
    </w:lvl>
    <w:lvl w:ilvl="8" w:tplc="4ED0143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274567B"/>
    <w:multiLevelType w:val="hybridMultilevel"/>
    <w:tmpl w:val="0500386A"/>
    <w:lvl w:ilvl="0" w:tplc="9758A1A8">
      <w:start w:val="1"/>
      <w:numFmt w:val="bullet"/>
      <w:lvlText w:val="•"/>
      <w:lvlJc w:val="left"/>
      <w:pPr>
        <w:tabs>
          <w:tab w:val="num" w:pos="720"/>
        </w:tabs>
        <w:ind w:left="720" w:hanging="360"/>
      </w:pPr>
      <w:rPr>
        <w:rFonts w:ascii="Arial" w:hAnsi="Arial" w:hint="default"/>
      </w:rPr>
    </w:lvl>
    <w:lvl w:ilvl="1" w:tplc="138C32E6" w:tentative="1">
      <w:start w:val="1"/>
      <w:numFmt w:val="bullet"/>
      <w:lvlText w:val="•"/>
      <w:lvlJc w:val="left"/>
      <w:pPr>
        <w:tabs>
          <w:tab w:val="num" w:pos="1440"/>
        </w:tabs>
        <w:ind w:left="1440" w:hanging="360"/>
      </w:pPr>
      <w:rPr>
        <w:rFonts w:ascii="Arial" w:hAnsi="Arial" w:hint="default"/>
      </w:rPr>
    </w:lvl>
    <w:lvl w:ilvl="2" w:tplc="0FCA0126" w:tentative="1">
      <w:start w:val="1"/>
      <w:numFmt w:val="bullet"/>
      <w:lvlText w:val="•"/>
      <w:lvlJc w:val="left"/>
      <w:pPr>
        <w:tabs>
          <w:tab w:val="num" w:pos="2160"/>
        </w:tabs>
        <w:ind w:left="2160" w:hanging="360"/>
      </w:pPr>
      <w:rPr>
        <w:rFonts w:ascii="Arial" w:hAnsi="Arial" w:hint="default"/>
      </w:rPr>
    </w:lvl>
    <w:lvl w:ilvl="3" w:tplc="51B04038" w:tentative="1">
      <w:start w:val="1"/>
      <w:numFmt w:val="bullet"/>
      <w:lvlText w:val="•"/>
      <w:lvlJc w:val="left"/>
      <w:pPr>
        <w:tabs>
          <w:tab w:val="num" w:pos="2880"/>
        </w:tabs>
        <w:ind w:left="2880" w:hanging="360"/>
      </w:pPr>
      <w:rPr>
        <w:rFonts w:ascii="Arial" w:hAnsi="Arial" w:hint="default"/>
      </w:rPr>
    </w:lvl>
    <w:lvl w:ilvl="4" w:tplc="0170663E" w:tentative="1">
      <w:start w:val="1"/>
      <w:numFmt w:val="bullet"/>
      <w:lvlText w:val="•"/>
      <w:lvlJc w:val="left"/>
      <w:pPr>
        <w:tabs>
          <w:tab w:val="num" w:pos="3600"/>
        </w:tabs>
        <w:ind w:left="3600" w:hanging="360"/>
      </w:pPr>
      <w:rPr>
        <w:rFonts w:ascii="Arial" w:hAnsi="Arial" w:hint="default"/>
      </w:rPr>
    </w:lvl>
    <w:lvl w:ilvl="5" w:tplc="DB26BF90" w:tentative="1">
      <w:start w:val="1"/>
      <w:numFmt w:val="bullet"/>
      <w:lvlText w:val="•"/>
      <w:lvlJc w:val="left"/>
      <w:pPr>
        <w:tabs>
          <w:tab w:val="num" w:pos="4320"/>
        </w:tabs>
        <w:ind w:left="4320" w:hanging="360"/>
      </w:pPr>
      <w:rPr>
        <w:rFonts w:ascii="Arial" w:hAnsi="Arial" w:hint="default"/>
      </w:rPr>
    </w:lvl>
    <w:lvl w:ilvl="6" w:tplc="8A5EA8FC" w:tentative="1">
      <w:start w:val="1"/>
      <w:numFmt w:val="bullet"/>
      <w:lvlText w:val="•"/>
      <w:lvlJc w:val="left"/>
      <w:pPr>
        <w:tabs>
          <w:tab w:val="num" w:pos="5040"/>
        </w:tabs>
        <w:ind w:left="5040" w:hanging="360"/>
      </w:pPr>
      <w:rPr>
        <w:rFonts w:ascii="Arial" w:hAnsi="Arial" w:hint="default"/>
      </w:rPr>
    </w:lvl>
    <w:lvl w:ilvl="7" w:tplc="46A2436C" w:tentative="1">
      <w:start w:val="1"/>
      <w:numFmt w:val="bullet"/>
      <w:lvlText w:val="•"/>
      <w:lvlJc w:val="left"/>
      <w:pPr>
        <w:tabs>
          <w:tab w:val="num" w:pos="5760"/>
        </w:tabs>
        <w:ind w:left="5760" w:hanging="360"/>
      </w:pPr>
      <w:rPr>
        <w:rFonts w:ascii="Arial" w:hAnsi="Arial" w:hint="default"/>
      </w:rPr>
    </w:lvl>
    <w:lvl w:ilvl="8" w:tplc="D5F4AD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60D4DD0"/>
    <w:multiLevelType w:val="hybridMultilevel"/>
    <w:tmpl w:val="E6D64B60"/>
    <w:lvl w:ilvl="0" w:tplc="0D387D04">
      <w:start w:val="1"/>
      <w:numFmt w:val="bullet"/>
      <w:lvlText w:val="•"/>
      <w:lvlJc w:val="left"/>
      <w:pPr>
        <w:tabs>
          <w:tab w:val="num" w:pos="720"/>
        </w:tabs>
        <w:ind w:left="720" w:hanging="360"/>
      </w:pPr>
      <w:rPr>
        <w:rFonts w:ascii="Arial" w:hAnsi="Arial" w:hint="default"/>
      </w:rPr>
    </w:lvl>
    <w:lvl w:ilvl="1" w:tplc="606A3786">
      <w:numFmt w:val="bullet"/>
      <w:lvlText w:val="–"/>
      <w:lvlJc w:val="left"/>
      <w:pPr>
        <w:tabs>
          <w:tab w:val="num" w:pos="1440"/>
        </w:tabs>
        <w:ind w:left="1440" w:hanging="360"/>
      </w:pPr>
      <w:rPr>
        <w:rFonts w:ascii="Arial" w:hAnsi="Arial" w:hint="default"/>
      </w:rPr>
    </w:lvl>
    <w:lvl w:ilvl="2" w:tplc="65F4DD4A">
      <w:numFmt w:val="bullet"/>
      <w:lvlText w:val="•"/>
      <w:lvlJc w:val="left"/>
      <w:pPr>
        <w:tabs>
          <w:tab w:val="num" w:pos="2160"/>
        </w:tabs>
        <w:ind w:left="2160" w:hanging="360"/>
      </w:pPr>
      <w:rPr>
        <w:rFonts w:ascii="Arial" w:hAnsi="Arial" w:hint="default"/>
      </w:rPr>
    </w:lvl>
    <w:lvl w:ilvl="3" w:tplc="16D8D3EC">
      <w:numFmt w:val="bullet"/>
      <w:lvlText w:val="–"/>
      <w:lvlJc w:val="left"/>
      <w:pPr>
        <w:tabs>
          <w:tab w:val="num" w:pos="2880"/>
        </w:tabs>
        <w:ind w:left="2880" w:hanging="360"/>
      </w:pPr>
      <w:rPr>
        <w:rFonts w:ascii="Arial" w:hAnsi="Arial" w:hint="default"/>
      </w:rPr>
    </w:lvl>
    <w:lvl w:ilvl="4" w:tplc="A092B3AE" w:tentative="1">
      <w:start w:val="1"/>
      <w:numFmt w:val="bullet"/>
      <w:lvlText w:val="•"/>
      <w:lvlJc w:val="left"/>
      <w:pPr>
        <w:tabs>
          <w:tab w:val="num" w:pos="3600"/>
        </w:tabs>
        <w:ind w:left="3600" w:hanging="360"/>
      </w:pPr>
      <w:rPr>
        <w:rFonts w:ascii="Arial" w:hAnsi="Arial" w:hint="default"/>
      </w:rPr>
    </w:lvl>
    <w:lvl w:ilvl="5" w:tplc="8BC80890" w:tentative="1">
      <w:start w:val="1"/>
      <w:numFmt w:val="bullet"/>
      <w:lvlText w:val="•"/>
      <w:lvlJc w:val="left"/>
      <w:pPr>
        <w:tabs>
          <w:tab w:val="num" w:pos="4320"/>
        </w:tabs>
        <w:ind w:left="4320" w:hanging="360"/>
      </w:pPr>
      <w:rPr>
        <w:rFonts w:ascii="Arial" w:hAnsi="Arial" w:hint="default"/>
      </w:rPr>
    </w:lvl>
    <w:lvl w:ilvl="6" w:tplc="F8E4EE98" w:tentative="1">
      <w:start w:val="1"/>
      <w:numFmt w:val="bullet"/>
      <w:lvlText w:val="•"/>
      <w:lvlJc w:val="left"/>
      <w:pPr>
        <w:tabs>
          <w:tab w:val="num" w:pos="5040"/>
        </w:tabs>
        <w:ind w:left="5040" w:hanging="360"/>
      </w:pPr>
      <w:rPr>
        <w:rFonts w:ascii="Arial" w:hAnsi="Arial" w:hint="default"/>
      </w:rPr>
    </w:lvl>
    <w:lvl w:ilvl="7" w:tplc="CA8E2770" w:tentative="1">
      <w:start w:val="1"/>
      <w:numFmt w:val="bullet"/>
      <w:lvlText w:val="•"/>
      <w:lvlJc w:val="left"/>
      <w:pPr>
        <w:tabs>
          <w:tab w:val="num" w:pos="5760"/>
        </w:tabs>
        <w:ind w:left="5760" w:hanging="360"/>
      </w:pPr>
      <w:rPr>
        <w:rFonts w:ascii="Arial" w:hAnsi="Arial" w:hint="default"/>
      </w:rPr>
    </w:lvl>
    <w:lvl w:ilvl="8" w:tplc="52DC29B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8304A78"/>
    <w:multiLevelType w:val="hybridMultilevel"/>
    <w:tmpl w:val="31B419FE"/>
    <w:lvl w:ilvl="0" w:tplc="812E3D2A">
      <w:start w:val="1"/>
      <w:numFmt w:val="bullet"/>
      <w:lvlText w:val="•"/>
      <w:lvlJc w:val="left"/>
      <w:pPr>
        <w:tabs>
          <w:tab w:val="num" w:pos="720"/>
        </w:tabs>
        <w:ind w:left="720" w:hanging="360"/>
      </w:pPr>
      <w:rPr>
        <w:rFonts w:ascii="Arial" w:hAnsi="Arial" w:hint="default"/>
      </w:rPr>
    </w:lvl>
    <w:lvl w:ilvl="1" w:tplc="FDB2319E">
      <w:start w:val="1"/>
      <w:numFmt w:val="bullet"/>
      <w:lvlText w:val="•"/>
      <w:lvlJc w:val="left"/>
      <w:pPr>
        <w:tabs>
          <w:tab w:val="num" w:pos="1440"/>
        </w:tabs>
        <w:ind w:left="1440" w:hanging="360"/>
      </w:pPr>
      <w:rPr>
        <w:rFonts w:ascii="Arial" w:hAnsi="Arial" w:hint="default"/>
      </w:rPr>
    </w:lvl>
    <w:lvl w:ilvl="2" w:tplc="FD90062A" w:tentative="1">
      <w:start w:val="1"/>
      <w:numFmt w:val="bullet"/>
      <w:lvlText w:val="•"/>
      <w:lvlJc w:val="left"/>
      <w:pPr>
        <w:tabs>
          <w:tab w:val="num" w:pos="2160"/>
        </w:tabs>
        <w:ind w:left="2160" w:hanging="360"/>
      </w:pPr>
      <w:rPr>
        <w:rFonts w:ascii="Arial" w:hAnsi="Arial" w:hint="default"/>
      </w:rPr>
    </w:lvl>
    <w:lvl w:ilvl="3" w:tplc="B1EE7588" w:tentative="1">
      <w:start w:val="1"/>
      <w:numFmt w:val="bullet"/>
      <w:lvlText w:val="•"/>
      <w:lvlJc w:val="left"/>
      <w:pPr>
        <w:tabs>
          <w:tab w:val="num" w:pos="2880"/>
        </w:tabs>
        <w:ind w:left="2880" w:hanging="360"/>
      </w:pPr>
      <w:rPr>
        <w:rFonts w:ascii="Arial" w:hAnsi="Arial" w:hint="default"/>
      </w:rPr>
    </w:lvl>
    <w:lvl w:ilvl="4" w:tplc="7012BE28" w:tentative="1">
      <w:start w:val="1"/>
      <w:numFmt w:val="bullet"/>
      <w:lvlText w:val="•"/>
      <w:lvlJc w:val="left"/>
      <w:pPr>
        <w:tabs>
          <w:tab w:val="num" w:pos="3600"/>
        </w:tabs>
        <w:ind w:left="3600" w:hanging="360"/>
      </w:pPr>
      <w:rPr>
        <w:rFonts w:ascii="Arial" w:hAnsi="Arial" w:hint="default"/>
      </w:rPr>
    </w:lvl>
    <w:lvl w:ilvl="5" w:tplc="95CC2914" w:tentative="1">
      <w:start w:val="1"/>
      <w:numFmt w:val="bullet"/>
      <w:lvlText w:val="•"/>
      <w:lvlJc w:val="left"/>
      <w:pPr>
        <w:tabs>
          <w:tab w:val="num" w:pos="4320"/>
        </w:tabs>
        <w:ind w:left="4320" w:hanging="360"/>
      </w:pPr>
      <w:rPr>
        <w:rFonts w:ascii="Arial" w:hAnsi="Arial" w:hint="default"/>
      </w:rPr>
    </w:lvl>
    <w:lvl w:ilvl="6" w:tplc="4D227DDA" w:tentative="1">
      <w:start w:val="1"/>
      <w:numFmt w:val="bullet"/>
      <w:lvlText w:val="•"/>
      <w:lvlJc w:val="left"/>
      <w:pPr>
        <w:tabs>
          <w:tab w:val="num" w:pos="5040"/>
        </w:tabs>
        <w:ind w:left="5040" w:hanging="360"/>
      </w:pPr>
      <w:rPr>
        <w:rFonts w:ascii="Arial" w:hAnsi="Arial" w:hint="default"/>
      </w:rPr>
    </w:lvl>
    <w:lvl w:ilvl="7" w:tplc="8390BEF0" w:tentative="1">
      <w:start w:val="1"/>
      <w:numFmt w:val="bullet"/>
      <w:lvlText w:val="•"/>
      <w:lvlJc w:val="left"/>
      <w:pPr>
        <w:tabs>
          <w:tab w:val="num" w:pos="5760"/>
        </w:tabs>
        <w:ind w:left="5760" w:hanging="360"/>
      </w:pPr>
      <w:rPr>
        <w:rFonts w:ascii="Arial" w:hAnsi="Arial" w:hint="default"/>
      </w:rPr>
    </w:lvl>
    <w:lvl w:ilvl="8" w:tplc="AD225F9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8B958CB"/>
    <w:multiLevelType w:val="hybridMultilevel"/>
    <w:tmpl w:val="47DA07D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C7D49D9"/>
    <w:multiLevelType w:val="hybridMultilevel"/>
    <w:tmpl w:val="BCEC4A16"/>
    <w:lvl w:ilvl="0" w:tplc="A198CC40">
      <w:start w:val="1"/>
      <w:numFmt w:val="bullet"/>
      <w:lvlText w:val="•"/>
      <w:lvlJc w:val="left"/>
      <w:pPr>
        <w:tabs>
          <w:tab w:val="num" w:pos="720"/>
        </w:tabs>
        <w:ind w:left="720" w:hanging="360"/>
      </w:pPr>
      <w:rPr>
        <w:rFonts w:ascii="Arial" w:hAnsi="Arial" w:hint="default"/>
      </w:rPr>
    </w:lvl>
    <w:lvl w:ilvl="1" w:tplc="481017DE" w:tentative="1">
      <w:start w:val="1"/>
      <w:numFmt w:val="bullet"/>
      <w:lvlText w:val="•"/>
      <w:lvlJc w:val="left"/>
      <w:pPr>
        <w:tabs>
          <w:tab w:val="num" w:pos="1440"/>
        </w:tabs>
        <w:ind w:left="1440" w:hanging="360"/>
      </w:pPr>
      <w:rPr>
        <w:rFonts w:ascii="Arial" w:hAnsi="Arial" w:hint="default"/>
      </w:rPr>
    </w:lvl>
    <w:lvl w:ilvl="2" w:tplc="0DFCE696">
      <w:start w:val="1"/>
      <w:numFmt w:val="bullet"/>
      <w:lvlText w:val="•"/>
      <w:lvlJc w:val="left"/>
      <w:pPr>
        <w:tabs>
          <w:tab w:val="num" w:pos="2160"/>
        </w:tabs>
        <w:ind w:left="2160" w:hanging="360"/>
      </w:pPr>
      <w:rPr>
        <w:rFonts w:ascii="Arial" w:hAnsi="Arial" w:hint="default"/>
      </w:rPr>
    </w:lvl>
    <w:lvl w:ilvl="3" w:tplc="C35296F6" w:tentative="1">
      <w:start w:val="1"/>
      <w:numFmt w:val="bullet"/>
      <w:lvlText w:val="•"/>
      <w:lvlJc w:val="left"/>
      <w:pPr>
        <w:tabs>
          <w:tab w:val="num" w:pos="2880"/>
        </w:tabs>
        <w:ind w:left="2880" w:hanging="360"/>
      </w:pPr>
      <w:rPr>
        <w:rFonts w:ascii="Arial" w:hAnsi="Arial" w:hint="default"/>
      </w:rPr>
    </w:lvl>
    <w:lvl w:ilvl="4" w:tplc="DD36F83E" w:tentative="1">
      <w:start w:val="1"/>
      <w:numFmt w:val="bullet"/>
      <w:lvlText w:val="•"/>
      <w:lvlJc w:val="left"/>
      <w:pPr>
        <w:tabs>
          <w:tab w:val="num" w:pos="3600"/>
        </w:tabs>
        <w:ind w:left="3600" w:hanging="360"/>
      </w:pPr>
      <w:rPr>
        <w:rFonts w:ascii="Arial" w:hAnsi="Arial" w:hint="default"/>
      </w:rPr>
    </w:lvl>
    <w:lvl w:ilvl="5" w:tplc="205CE92E" w:tentative="1">
      <w:start w:val="1"/>
      <w:numFmt w:val="bullet"/>
      <w:lvlText w:val="•"/>
      <w:lvlJc w:val="left"/>
      <w:pPr>
        <w:tabs>
          <w:tab w:val="num" w:pos="4320"/>
        </w:tabs>
        <w:ind w:left="4320" w:hanging="360"/>
      </w:pPr>
      <w:rPr>
        <w:rFonts w:ascii="Arial" w:hAnsi="Arial" w:hint="default"/>
      </w:rPr>
    </w:lvl>
    <w:lvl w:ilvl="6" w:tplc="0D92DDEE" w:tentative="1">
      <w:start w:val="1"/>
      <w:numFmt w:val="bullet"/>
      <w:lvlText w:val="•"/>
      <w:lvlJc w:val="left"/>
      <w:pPr>
        <w:tabs>
          <w:tab w:val="num" w:pos="5040"/>
        </w:tabs>
        <w:ind w:left="5040" w:hanging="360"/>
      </w:pPr>
      <w:rPr>
        <w:rFonts w:ascii="Arial" w:hAnsi="Arial" w:hint="default"/>
      </w:rPr>
    </w:lvl>
    <w:lvl w:ilvl="7" w:tplc="7DB4D8CC" w:tentative="1">
      <w:start w:val="1"/>
      <w:numFmt w:val="bullet"/>
      <w:lvlText w:val="•"/>
      <w:lvlJc w:val="left"/>
      <w:pPr>
        <w:tabs>
          <w:tab w:val="num" w:pos="5760"/>
        </w:tabs>
        <w:ind w:left="5760" w:hanging="360"/>
      </w:pPr>
      <w:rPr>
        <w:rFonts w:ascii="Arial" w:hAnsi="Arial" w:hint="default"/>
      </w:rPr>
    </w:lvl>
    <w:lvl w:ilvl="8" w:tplc="A5A63A4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5D11BDF"/>
    <w:multiLevelType w:val="hybridMultilevel"/>
    <w:tmpl w:val="DDE2BB8C"/>
    <w:lvl w:ilvl="0" w:tplc="5B263352">
      <w:start w:val="1"/>
      <w:numFmt w:val="bullet"/>
      <w:lvlText w:val="•"/>
      <w:lvlJc w:val="left"/>
      <w:pPr>
        <w:tabs>
          <w:tab w:val="num" w:pos="720"/>
        </w:tabs>
        <w:ind w:left="720" w:hanging="360"/>
      </w:pPr>
      <w:rPr>
        <w:rFonts w:ascii="Arial" w:hAnsi="Arial" w:hint="default"/>
      </w:rPr>
    </w:lvl>
    <w:lvl w:ilvl="1" w:tplc="35F09912">
      <w:start w:val="1"/>
      <w:numFmt w:val="bullet"/>
      <w:lvlText w:val="•"/>
      <w:lvlJc w:val="left"/>
      <w:pPr>
        <w:tabs>
          <w:tab w:val="num" w:pos="1440"/>
        </w:tabs>
        <w:ind w:left="1440" w:hanging="360"/>
      </w:pPr>
      <w:rPr>
        <w:rFonts w:ascii="Arial" w:hAnsi="Arial" w:hint="default"/>
      </w:rPr>
    </w:lvl>
    <w:lvl w:ilvl="2" w:tplc="C706C9FC" w:tentative="1">
      <w:start w:val="1"/>
      <w:numFmt w:val="bullet"/>
      <w:lvlText w:val="•"/>
      <w:lvlJc w:val="left"/>
      <w:pPr>
        <w:tabs>
          <w:tab w:val="num" w:pos="2160"/>
        </w:tabs>
        <w:ind w:left="2160" w:hanging="360"/>
      </w:pPr>
      <w:rPr>
        <w:rFonts w:ascii="Arial" w:hAnsi="Arial" w:hint="default"/>
      </w:rPr>
    </w:lvl>
    <w:lvl w:ilvl="3" w:tplc="54722298" w:tentative="1">
      <w:start w:val="1"/>
      <w:numFmt w:val="bullet"/>
      <w:lvlText w:val="•"/>
      <w:lvlJc w:val="left"/>
      <w:pPr>
        <w:tabs>
          <w:tab w:val="num" w:pos="2880"/>
        </w:tabs>
        <w:ind w:left="2880" w:hanging="360"/>
      </w:pPr>
      <w:rPr>
        <w:rFonts w:ascii="Arial" w:hAnsi="Arial" w:hint="default"/>
      </w:rPr>
    </w:lvl>
    <w:lvl w:ilvl="4" w:tplc="86607C4C" w:tentative="1">
      <w:start w:val="1"/>
      <w:numFmt w:val="bullet"/>
      <w:lvlText w:val="•"/>
      <w:lvlJc w:val="left"/>
      <w:pPr>
        <w:tabs>
          <w:tab w:val="num" w:pos="3600"/>
        </w:tabs>
        <w:ind w:left="3600" w:hanging="360"/>
      </w:pPr>
      <w:rPr>
        <w:rFonts w:ascii="Arial" w:hAnsi="Arial" w:hint="default"/>
      </w:rPr>
    </w:lvl>
    <w:lvl w:ilvl="5" w:tplc="051C6CF6" w:tentative="1">
      <w:start w:val="1"/>
      <w:numFmt w:val="bullet"/>
      <w:lvlText w:val="•"/>
      <w:lvlJc w:val="left"/>
      <w:pPr>
        <w:tabs>
          <w:tab w:val="num" w:pos="4320"/>
        </w:tabs>
        <w:ind w:left="4320" w:hanging="360"/>
      </w:pPr>
      <w:rPr>
        <w:rFonts w:ascii="Arial" w:hAnsi="Arial" w:hint="default"/>
      </w:rPr>
    </w:lvl>
    <w:lvl w:ilvl="6" w:tplc="7B4A6104" w:tentative="1">
      <w:start w:val="1"/>
      <w:numFmt w:val="bullet"/>
      <w:lvlText w:val="•"/>
      <w:lvlJc w:val="left"/>
      <w:pPr>
        <w:tabs>
          <w:tab w:val="num" w:pos="5040"/>
        </w:tabs>
        <w:ind w:left="5040" w:hanging="360"/>
      </w:pPr>
      <w:rPr>
        <w:rFonts w:ascii="Arial" w:hAnsi="Arial" w:hint="default"/>
      </w:rPr>
    </w:lvl>
    <w:lvl w:ilvl="7" w:tplc="71FC541A" w:tentative="1">
      <w:start w:val="1"/>
      <w:numFmt w:val="bullet"/>
      <w:lvlText w:val="•"/>
      <w:lvlJc w:val="left"/>
      <w:pPr>
        <w:tabs>
          <w:tab w:val="num" w:pos="5760"/>
        </w:tabs>
        <w:ind w:left="5760" w:hanging="360"/>
      </w:pPr>
      <w:rPr>
        <w:rFonts w:ascii="Arial" w:hAnsi="Arial" w:hint="default"/>
      </w:rPr>
    </w:lvl>
    <w:lvl w:ilvl="8" w:tplc="F7A28D6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3"/>
  </w:num>
  <w:num w:numId="3">
    <w:abstractNumId w:val="40"/>
  </w:num>
  <w:num w:numId="4">
    <w:abstractNumId w:val="8"/>
  </w:num>
  <w:num w:numId="5">
    <w:abstractNumId w:val="29"/>
  </w:num>
  <w:num w:numId="6">
    <w:abstractNumId w:val="25"/>
  </w:num>
  <w:num w:numId="7">
    <w:abstractNumId w:val="33"/>
  </w:num>
  <w:num w:numId="8">
    <w:abstractNumId w:val="17"/>
  </w:num>
  <w:num w:numId="9">
    <w:abstractNumId w:val="7"/>
  </w:num>
  <w:num w:numId="10">
    <w:abstractNumId w:val="9"/>
  </w:num>
  <w:num w:numId="11">
    <w:abstractNumId w:val="24"/>
  </w:num>
  <w:num w:numId="12">
    <w:abstractNumId w:val="3"/>
  </w:num>
  <w:num w:numId="13">
    <w:abstractNumId w:val="21"/>
  </w:num>
  <w:num w:numId="14">
    <w:abstractNumId w:val="1"/>
  </w:num>
  <w:num w:numId="15">
    <w:abstractNumId w:val="0"/>
  </w:num>
  <w:num w:numId="16">
    <w:abstractNumId w:val="14"/>
  </w:num>
  <w:num w:numId="17">
    <w:abstractNumId w:val="5"/>
  </w:num>
  <w:num w:numId="18">
    <w:abstractNumId w:val="39"/>
  </w:num>
  <w:num w:numId="19">
    <w:abstractNumId w:val="19"/>
  </w:num>
  <w:num w:numId="20">
    <w:abstractNumId w:val="26"/>
  </w:num>
  <w:num w:numId="21">
    <w:abstractNumId w:val="35"/>
  </w:num>
  <w:num w:numId="22">
    <w:abstractNumId w:val="10"/>
  </w:num>
  <w:num w:numId="23">
    <w:abstractNumId w:val="31"/>
  </w:num>
  <w:num w:numId="24">
    <w:abstractNumId w:val="2"/>
  </w:num>
  <w:num w:numId="25">
    <w:abstractNumId w:val="11"/>
  </w:num>
  <w:num w:numId="26">
    <w:abstractNumId w:val="15"/>
  </w:num>
  <w:num w:numId="27">
    <w:abstractNumId w:val="38"/>
  </w:num>
  <w:num w:numId="28">
    <w:abstractNumId w:val="18"/>
  </w:num>
  <w:num w:numId="29">
    <w:abstractNumId w:val="4"/>
  </w:num>
  <w:num w:numId="30">
    <w:abstractNumId w:val="28"/>
  </w:num>
  <w:num w:numId="31">
    <w:abstractNumId w:val="20"/>
  </w:num>
  <w:num w:numId="32">
    <w:abstractNumId w:val="6"/>
  </w:num>
  <w:num w:numId="33">
    <w:abstractNumId w:val="12"/>
  </w:num>
  <w:num w:numId="34">
    <w:abstractNumId w:val="30"/>
  </w:num>
  <w:num w:numId="35">
    <w:abstractNumId w:val="16"/>
  </w:num>
  <w:num w:numId="36">
    <w:abstractNumId w:val="22"/>
  </w:num>
  <w:num w:numId="37">
    <w:abstractNumId w:val="34"/>
  </w:num>
  <w:num w:numId="38">
    <w:abstractNumId w:val="36"/>
  </w:num>
  <w:num w:numId="39">
    <w:abstractNumId w:val="27"/>
  </w:num>
  <w:num w:numId="40">
    <w:abstractNumId w:val="37"/>
  </w:num>
  <w:num w:numId="41">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pl-PL" w:vendorID="64" w:dllVersion="0" w:nlCheck="1" w:checkStyle="0"/>
  <w:activeWritingStyle w:appName="MSWord" w:lang="sv-S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61A3"/>
    <w:rsid w:val="000276C5"/>
    <w:rsid w:val="0004456C"/>
    <w:rsid w:val="0005259B"/>
    <w:rsid w:val="00053FEE"/>
    <w:rsid w:val="00060AE4"/>
    <w:rsid w:val="00062C11"/>
    <w:rsid w:val="000746A7"/>
    <w:rsid w:val="00076883"/>
    <w:rsid w:val="000900C2"/>
    <w:rsid w:val="000910BB"/>
    <w:rsid w:val="000926AF"/>
    <w:rsid w:val="00095382"/>
    <w:rsid w:val="000A18BC"/>
    <w:rsid w:val="000A3ED2"/>
    <w:rsid w:val="000C00FA"/>
    <w:rsid w:val="000C34DA"/>
    <w:rsid w:val="000C51AA"/>
    <w:rsid w:val="000D17BC"/>
    <w:rsid w:val="000D2186"/>
    <w:rsid w:val="000E4F35"/>
    <w:rsid w:val="000F6C1C"/>
    <w:rsid w:val="00116F4B"/>
    <w:rsid w:val="00120D1C"/>
    <w:rsid w:val="001229F4"/>
    <w:rsid w:val="00137471"/>
    <w:rsid w:val="00150FD3"/>
    <w:rsid w:val="00184428"/>
    <w:rsid w:val="001A248F"/>
    <w:rsid w:val="001A2D0E"/>
    <w:rsid w:val="001A3576"/>
    <w:rsid w:val="001A3B5F"/>
    <w:rsid w:val="001A659D"/>
    <w:rsid w:val="001B0536"/>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E487F"/>
    <w:rsid w:val="00301B7A"/>
    <w:rsid w:val="0030477E"/>
    <w:rsid w:val="00306D59"/>
    <w:rsid w:val="00323AA7"/>
    <w:rsid w:val="0032503A"/>
    <w:rsid w:val="00325EE1"/>
    <w:rsid w:val="0032699E"/>
    <w:rsid w:val="003357C0"/>
    <w:rsid w:val="00344D60"/>
    <w:rsid w:val="00346477"/>
    <w:rsid w:val="00347CB0"/>
    <w:rsid w:val="0036248C"/>
    <w:rsid w:val="003666A8"/>
    <w:rsid w:val="00367401"/>
    <w:rsid w:val="00375678"/>
    <w:rsid w:val="00377AC2"/>
    <w:rsid w:val="0039390A"/>
    <w:rsid w:val="00394AB0"/>
    <w:rsid w:val="00396252"/>
    <w:rsid w:val="003A4B47"/>
    <w:rsid w:val="003B24AF"/>
    <w:rsid w:val="003B7182"/>
    <w:rsid w:val="003C4D05"/>
    <w:rsid w:val="003D5036"/>
    <w:rsid w:val="003D764D"/>
    <w:rsid w:val="003E33D5"/>
    <w:rsid w:val="003E3A1A"/>
    <w:rsid w:val="003F1B9F"/>
    <w:rsid w:val="0040091C"/>
    <w:rsid w:val="00400D7A"/>
    <w:rsid w:val="00406D7A"/>
    <w:rsid w:val="004121B8"/>
    <w:rsid w:val="004258BA"/>
    <w:rsid w:val="004531C9"/>
    <w:rsid w:val="00457D91"/>
    <w:rsid w:val="00460C31"/>
    <w:rsid w:val="004619AA"/>
    <w:rsid w:val="00464E5B"/>
    <w:rsid w:val="0047055A"/>
    <w:rsid w:val="00474450"/>
    <w:rsid w:val="004873E6"/>
    <w:rsid w:val="004A1206"/>
    <w:rsid w:val="004B128D"/>
    <w:rsid w:val="004B15B8"/>
    <w:rsid w:val="004B54F6"/>
    <w:rsid w:val="004B566C"/>
    <w:rsid w:val="004B7B48"/>
    <w:rsid w:val="004D4AB1"/>
    <w:rsid w:val="004F184C"/>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2327"/>
    <w:rsid w:val="00626BC9"/>
    <w:rsid w:val="006458DF"/>
    <w:rsid w:val="00650D52"/>
    <w:rsid w:val="006615B2"/>
    <w:rsid w:val="00662313"/>
    <w:rsid w:val="006627BB"/>
    <w:rsid w:val="00662D1B"/>
    <w:rsid w:val="0067362C"/>
    <w:rsid w:val="00673911"/>
    <w:rsid w:val="006870C9"/>
    <w:rsid w:val="006A3ADF"/>
    <w:rsid w:val="006A56AB"/>
    <w:rsid w:val="006A7BCB"/>
    <w:rsid w:val="006B1142"/>
    <w:rsid w:val="006B4C1E"/>
    <w:rsid w:val="006B6391"/>
    <w:rsid w:val="006C090F"/>
    <w:rsid w:val="006C092F"/>
    <w:rsid w:val="006C4E32"/>
    <w:rsid w:val="006C56D8"/>
    <w:rsid w:val="006D07AE"/>
    <w:rsid w:val="006D1C93"/>
    <w:rsid w:val="006E3F11"/>
    <w:rsid w:val="006E526C"/>
    <w:rsid w:val="006E5A88"/>
    <w:rsid w:val="006E68ED"/>
    <w:rsid w:val="006F1ADD"/>
    <w:rsid w:val="00701410"/>
    <w:rsid w:val="007074E1"/>
    <w:rsid w:val="007113A1"/>
    <w:rsid w:val="00721CF6"/>
    <w:rsid w:val="00723E46"/>
    <w:rsid w:val="0072605A"/>
    <w:rsid w:val="007306B6"/>
    <w:rsid w:val="00733826"/>
    <w:rsid w:val="00766CFB"/>
    <w:rsid w:val="00774C30"/>
    <w:rsid w:val="00776C84"/>
    <w:rsid w:val="007816FF"/>
    <w:rsid w:val="00783B44"/>
    <w:rsid w:val="00785028"/>
    <w:rsid w:val="00795CF9"/>
    <w:rsid w:val="00797F98"/>
    <w:rsid w:val="007A3A5A"/>
    <w:rsid w:val="007A4370"/>
    <w:rsid w:val="007B0172"/>
    <w:rsid w:val="007C104F"/>
    <w:rsid w:val="007C2DA1"/>
    <w:rsid w:val="007E1D15"/>
    <w:rsid w:val="007E1DEA"/>
    <w:rsid w:val="007E2202"/>
    <w:rsid w:val="00805613"/>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A611C"/>
    <w:rsid w:val="008C1698"/>
    <w:rsid w:val="008C1A3D"/>
    <w:rsid w:val="008D01C3"/>
    <w:rsid w:val="008D1E13"/>
    <w:rsid w:val="008D6549"/>
    <w:rsid w:val="008D70D2"/>
    <w:rsid w:val="008D7B3F"/>
    <w:rsid w:val="00900AE8"/>
    <w:rsid w:val="00900DAD"/>
    <w:rsid w:val="0091408E"/>
    <w:rsid w:val="009378CA"/>
    <w:rsid w:val="0095025E"/>
    <w:rsid w:val="00955C4C"/>
    <w:rsid w:val="00960D5B"/>
    <w:rsid w:val="00965D52"/>
    <w:rsid w:val="00995338"/>
    <w:rsid w:val="00996777"/>
    <w:rsid w:val="009A3717"/>
    <w:rsid w:val="009C00C6"/>
    <w:rsid w:val="009C0BC7"/>
    <w:rsid w:val="009C6592"/>
    <w:rsid w:val="009D6DF8"/>
    <w:rsid w:val="009E209B"/>
    <w:rsid w:val="009F0395"/>
    <w:rsid w:val="009F0747"/>
    <w:rsid w:val="00A00C48"/>
    <w:rsid w:val="00A0302C"/>
    <w:rsid w:val="00A03514"/>
    <w:rsid w:val="00A17079"/>
    <w:rsid w:val="00A2722A"/>
    <w:rsid w:val="00A448C3"/>
    <w:rsid w:val="00A458D4"/>
    <w:rsid w:val="00A46FB7"/>
    <w:rsid w:val="00A53118"/>
    <w:rsid w:val="00A621D5"/>
    <w:rsid w:val="00A86AB5"/>
    <w:rsid w:val="00A97226"/>
    <w:rsid w:val="00AA0E64"/>
    <w:rsid w:val="00AA142F"/>
    <w:rsid w:val="00AA53DB"/>
    <w:rsid w:val="00AB239A"/>
    <w:rsid w:val="00AC39FB"/>
    <w:rsid w:val="00AD51D1"/>
    <w:rsid w:val="00AD53C7"/>
    <w:rsid w:val="00AD7ADC"/>
    <w:rsid w:val="00AE08EB"/>
    <w:rsid w:val="00AE0C90"/>
    <w:rsid w:val="00AE1DCC"/>
    <w:rsid w:val="00AE6090"/>
    <w:rsid w:val="00AF3414"/>
    <w:rsid w:val="00B00BBE"/>
    <w:rsid w:val="00B10710"/>
    <w:rsid w:val="00B159BA"/>
    <w:rsid w:val="00B208FA"/>
    <w:rsid w:val="00B25C12"/>
    <w:rsid w:val="00B26A1B"/>
    <w:rsid w:val="00B2766F"/>
    <w:rsid w:val="00B31ABC"/>
    <w:rsid w:val="00B445ED"/>
    <w:rsid w:val="00B6300F"/>
    <w:rsid w:val="00B64A73"/>
    <w:rsid w:val="00B70389"/>
    <w:rsid w:val="00B83F53"/>
    <w:rsid w:val="00B84623"/>
    <w:rsid w:val="00BA51EF"/>
    <w:rsid w:val="00BB66D5"/>
    <w:rsid w:val="00BC3DC1"/>
    <w:rsid w:val="00BC7E6E"/>
    <w:rsid w:val="00BE1D1F"/>
    <w:rsid w:val="00BE3060"/>
    <w:rsid w:val="00BE5E66"/>
    <w:rsid w:val="00BE6BBA"/>
    <w:rsid w:val="00C00281"/>
    <w:rsid w:val="00C05625"/>
    <w:rsid w:val="00C1037D"/>
    <w:rsid w:val="00C1751E"/>
    <w:rsid w:val="00C17C6C"/>
    <w:rsid w:val="00C21339"/>
    <w:rsid w:val="00C266F9"/>
    <w:rsid w:val="00C371EA"/>
    <w:rsid w:val="00C445AD"/>
    <w:rsid w:val="00C44CBA"/>
    <w:rsid w:val="00C458F0"/>
    <w:rsid w:val="00C4666A"/>
    <w:rsid w:val="00C479A3"/>
    <w:rsid w:val="00C50477"/>
    <w:rsid w:val="00C74DAF"/>
    <w:rsid w:val="00C80116"/>
    <w:rsid w:val="00C84F28"/>
    <w:rsid w:val="00C87BFC"/>
    <w:rsid w:val="00C976ED"/>
    <w:rsid w:val="00CD6C8F"/>
    <w:rsid w:val="00CF5E71"/>
    <w:rsid w:val="00CF7FAC"/>
    <w:rsid w:val="00D160C1"/>
    <w:rsid w:val="00D17794"/>
    <w:rsid w:val="00D22398"/>
    <w:rsid w:val="00D35E6C"/>
    <w:rsid w:val="00D436CF"/>
    <w:rsid w:val="00D45B2F"/>
    <w:rsid w:val="00D46E88"/>
    <w:rsid w:val="00D54A7B"/>
    <w:rsid w:val="00D60BD6"/>
    <w:rsid w:val="00D613A9"/>
    <w:rsid w:val="00D70D86"/>
    <w:rsid w:val="00D76BA4"/>
    <w:rsid w:val="00D8021D"/>
    <w:rsid w:val="00D82D10"/>
    <w:rsid w:val="00D86784"/>
    <w:rsid w:val="00D920E6"/>
    <w:rsid w:val="00DA004C"/>
    <w:rsid w:val="00DA147B"/>
    <w:rsid w:val="00DE2A08"/>
    <w:rsid w:val="00DE2B4D"/>
    <w:rsid w:val="00DF17B8"/>
    <w:rsid w:val="00E00E44"/>
    <w:rsid w:val="00E049A8"/>
    <w:rsid w:val="00E12ECB"/>
    <w:rsid w:val="00E1451F"/>
    <w:rsid w:val="00E15A72"/>
    <w:rsid w:val="00E15E28"/>
    <w:rsid w:val="00E16577"/>
    <w:rsid w:val="00E25E57"/>
    <w:rsid w:val="00E33B21"/>
    <w:rsid w:val="00E36051"/>
    <w:rsid w:val="00E544FA"/>
    <w:rsid w:val="00E55E83"/>
    <w:rsid w:val="00E5792E"/>
    <w:rsid w:val="00E6077C"/>
    <w:rsid w:val="00E60813"/>
    <w:rsid w:val="00E6618E"/>
    <w:rsid w:val="00E77436"/>
    <w:rsid w:val="00E82C8E"/>
    <w:rsid w:val="00E87CFA"/>
    <w:rsid w:val="00E93D77"/>
    <w:rsid w:val="00E95264"/>
    <w:rsid w:val="00E97561"/>
    <w:rsid w:val="00EA2172"/>
    <w:rsid w:val="00EA2DC1"/>
    <w:rsid w:val="00EB0974"/>
    <w:rsid w:val="00EC5571"/>
    <w:rsid w:val="00ED0879"/>
    <w:rsid w:val="00ED0E8F"/>
    <w:rsid w:val="00EE1374"/>
    <w:rsid w:val="00EE1504"/>
    <w:rsid w:val="00EE349F"/>
    <w:rsid w:val="00EE3B5B"/>
    <w:rsid w:val="00EE4CC9"/>
    <w:rsid w:val="00EF4800"/>
    <w:rsid w:val="00EF674A"/>
    <w:rsid w:val="00EF7794"/>
    <w:rsid w:val="00F00A3D"/>
    <w:rsid w:val="00F04D99"/>
    <w:rsid w:val="00F16FCF"/>
    <w:rsid w:val="00F17CA4"/>
    <w:rsid w:val="00F17F93"/>
    <w:rsid w:val="00F24DDD"/>
    <w:rsid w:val="00F2770B"/>
    <w:rsid w:val="00F51CF1"/>
    <w:rsid w:val="00F549A3"/>
    <w:rsid w:val="00F55CBF"/>
    <w:rsid w:val="00F72B10"/>
    <w:rsid w:val="00F77359"/>
    <w:rsid w:val="00F86A73"/>
    <w:rsid w:val="00FA58DA"/>
    <w:rsid w:val="00FC345B"/>
    <w:rsid w:val="00FC7955"/>
    <w:rsid w:val="00FD15F1"/>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6BA8117A-668A-9F4E-91AD-D81D0E3EA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0C2"/>
    <w:rPr>
      <w:rFonts w:eastAsia="Times New Roman"/>
      <w:sz w:val="24"/>
      <w:szCs w:val="24"/>
      <w:lang w:eastAsia="zh-CN"/>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overflowPunct w:val="0"/>
      <w:autoSpaceDE w:val="0"/>
      <w:autoSpaceDN w:val="0"/>
      <w:adjustRightInd w:val="0"/>
      <w:textAlignment w:val="baseline"/>
    </w:pPr>
    <w:rPr>
      <w:sz w:val="20"/>
      <w:szCs w:val="20"/>
      <w:lang w:val="en-GB" w:eastAsia="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overflowPunct w:val="0"/>
      <w:autoSpaceDE w:val="0"/>
      <w:autoSpaceDN w:val="0"/>
      <w:adjustRightInd w:val="0"/>
      <w:textAlignment w:val="baseline"/>
    </w:pPr>
    <w:rPr>
      <w:sz w:val="20"/>
      <w:szCs w:val="20"/>
      <w:lang w:val="en-GB" w:eastAsia="en-GB"/>
    </w:r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AD51D1"/>
    <w:pPr>
      <w:ind w:left="1418" w:hanging="1418"/>
    </w:pPr>
  </w:style>
  <w:style w:type="paragraph" w:customStyle="1" w:styleId="EX">
    <w:name w:val="EX"/>
    <w:basedOn w:val="Normal"/>
    <w:rsid w:val="00AD51D1"/>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AD51D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2"/>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4616">
      <w:bodyDiv w:val="1"/>
      <w:marLeft w:val="0"/>
      <w:marRight w:val="0"/>
      <w:marTop w:val="0"/>
      <w:marBottom w:val="0"/>
      <w:divBdr>
        <w:top w:val="none" w:sz="0" w:space="0" w:color="auto"/>
        <w:left w:val="none" w:sz="0" w:space="0" w:color="auto"/>
        <w:bottom w:val="none" w:sz="0" w:space="0" w:color="auto"/>
        <w:right w:val="none" w:sz="0" w:space="0" w:color="auto"/>
      </w:divBdr>
      <w:divsChild>
        <w:div w:id="1820686056">
          <w:marLeft w:val="547"/>
          <w:marRight w:val="0"/>
          <w:marTop w:val="154"/>
          <w:marBottom w:val="0"/>
          <w:divBdr>
            <w:top w:val="none" w:sz="0" w:space="0" w:color="auto"/>
            <w:left w:val="none" w:sz="0" w:space="0" w:color="auto"/>
            <w:bottom w:val="none" w:sz="0" w:space="0" w:color="auto"/>
            <w:right w:val="none" w:sz="0" w:space="0" w:color="auto"/>
          </w:divBdr>
        </w:div>
        <w:div w:id="1102408778">
          <w:marLeft w:val="1166"/>
          <w:marRight w:val="0"/>
          <w:marTop w:val="134"/>
          <w:marBottom w:val="0"/>
          <w:divBdr>
            <w:top w:val="none" w:sz="0" w:space="0" w:color="auto"/>
            <w:left w:val="none" w:sz="0" w:space="0" w:color="auto"/>
            <w:bottom w:val="none" w:sz="0" w:space="0" w:color="auto"/>
            <w:right w:val="none" w:sz="0" w:space="0" w:color="auto"/>
          </w:divBdr>
        </w:div>
      </w:divsChild>
    </w:div>
    <w:div w:id="28995320">
      <w:bodyDiv w:val="1"/>
      <w:marLeft w:val="0"/>
      <w:marRight w:val="0"/>
      <w:marTop w:val="0"/>
      <w:marBottom w:val="0"/>
      <w:divBdr>
        <w:top w:val="none" w:sz="0" w:space="0" w:color="auto"/>
        <w:left w:val="none" w:sz="0" w:space="0" w:color="auto"/>
        <w:bottom w:val="none" w:sz="0" w:space="0" w:color="auto"/>
        <w:right w:val="none" w:sz="0" w:space="0" w:color="auto"/>
      </w:divBdr>
      <w:divsChild>
        <w:div w:id="169830003">
          <w:marLeft w:val="547"/>
          <w:marRight w:val="0"/>
          <w:marTop w:val="58"/>
          <w:marBottom w:val="0"/>
          <w:divBdr>
            <w:top w:val="none" w:sz="0" w:space="0" w:color="auto"/>
            <w:left w:val="none" w:sz="0" w:space="0" w:color="auto"/>
            <w:bottom w:val="none" w:sz="0" w:space="0" w:color="auto"/>
            <w:right w:val="none" w:sz="0" w:space="0" w:color="auto"/>
          </w:divBdr>
        </w:div>
      </w:divsChild>
    </w:div>
    <w:div w:id="68696277">
      <w:bodyDiv w:val="1"/>
      <w:marLeft w:val="0"/>
      <w:marRight w:val="0"/>
      <w:marTop w:val="0"/>
      <w:marBottom w:val="0"/>
      <w:divBdr>
        <w:top w:val="none" w:sz="0" w:space="0" w:color="auto"/>
        <w:left w:val="none" w:sz="0" w:space="0" w:color="auto"/>
        <w:bottom w:val="none" w:sz="0" w:space="0" w:color="auto"/>
        <w:right w:val="none" w:sz="0" w:space="0" w:color="auto"/>
      </w:divBdr>
      <w:divsChild>
        <w:div w:id="247807474">
          <w:marLeft w:val="547"/>
          <w:marRight w:val="0"/>
          <w:marTop w:val="58"/>
          <w:marBottom w:val="0"/>
          <w:divBdr>
            <w:top w:val="none" w:sz="0" w:space="0" w:color="auto"/>
            <w:left w:val="none" w:sz="0" w:space="0" w:color="auto"/>
            <w:bottom w:val="none" w:sz="0" w:space="0" w:color="auto"/>
            <w:right w:val="none" w:sz="0" w:space="0" w:color="auto"/>
          </w:divBdr>
        </w:div>
      </w:divsChild>
    </w:div>
    <w:div w:id="7479249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sChild>
        <w:div w:id="1077284538">
          <w:marLeft w:val="547"/>
          <w:marRight w:val="0"/>
          <w:marTop w:val="50"/>
          <w:marBottom w:val="0"/>
          <w:divBdr>
            <w:top w:val="none" w:sz="0" w:space="0" w:color="auto"/>
            <w:left w:val="none" w:sz="0" w:space="0" w:color="auto"/>
            <w:bottom w:val="none" w:sz="0" w:space="0" w:color="auto"/>
            <w:right w:val="none" w:sz="0" w:space="0" w:color="auto"/>
          </w:divBdr>
        </w:div>
      </w:divsChild>
    </w:div>
    <w:div w:id="87582958">
      <w:bodyDiv w:val="1"/>
      <w:marLeft w:val="0"/>
      <w:marRight w:val="0"/>
      <w:marTop w:val="0"/>
      <w:marBottom w:val="0"/>
      <w:divBdr>
        <w:top w:val="none" w:sz="0" w:space="0" w:color="auto"/>
        <w:left w:val="none" w:sz="0" w:space="0" w:color="auto"/>
        <w:bottom w:val="none" w:sz="0" w:space="0" w:color="auto"/>
        <w:right w:val="none" w:sz="0" w:space="0" w:color="auto"/>
      </w:divBdr>
      <w:divsChild>
        <w:div w:id="1815367949">
          <w:marLeft w:val="547"/>
          <w:marRight w:val="0"/>
          <w:marTop w:val="130"/>
          <w:marBottom w:val="0"/>
          <w:divBdr>
            <w:top w:val="none" w:sz="0" w:space="0" w:color="auto"/>
            <w:left w:val="none" w:sz="0" w:space="0" w:color="auto"/>
            <w:bottom w:val="none" w:sz="0" w:space="0" w:color="auto"/>
            <w:right w:val="none" w:sz="0" w:space="0" w:color="auto"/>
          </w:divBdr>
        </w:div>
      </w:divsChild>
    </w:div>
    <w:div w:id="122236564">
      <w:bodyDiv w:val="1"/>
      <w:marLeft w:val="0"/>
      <w:marRight w:val="0"/>
      <w:marTop w:val="0"/>
      <w:marBottom w:val="0"/>
      <w:divBdr>
        <w:top w:val="none" w:sz="0" w:space="0" w:color="auto"/>
        <w:left w:val="none" w:sz="0" w:space="0" w:color="auto"/>
        <w:bottom w:val="none" w:sz="0" w:space="0" w:color="auto"/>
        <w:right w:val="none" w:sz="0" w:space="0" w:color="auto"/>
      </w:divBdr>
    </w:div>
    <w:div w:id="127481659">
      <w:bodyDiv w:val="1"/>
      <w:marLeft w:val="0"/>
      <w:marRight w:val="0"/>
      <w:marTop w:val="0"/>
      <w:marBottom w:val="0"/>
      <w:divBdr>
        <w:top w:val="none" w:sz="0" w:space="0" w:color="auto"/>
        <w:left w:val="none" w:sz="0" w:space="0" w:color="auto"/>
        <w:bottom w:val="none" w:sz="0" w:space="0" w:color="auto"/>
        <w:right w:val="none" w:sz="0" w:space="0" w:color="auto"/>
      </w:divBdr>
      <w:divsChild>
        <w:div w:id="798837692">
          <w:marLeft w:val="547"/>
          <w:marRight w:val="0"/>
          <w:marTop w:val="96"/>
          <w:marBottom w:val="0"/>
          <w:divBdr>
            <w:top w:val="none" w:sz="0" w:space="0" w:color="auto"/>
            <w:left w:val="none" w:sz="0" w:space="0" w:color="auto"/>
            <w:bottom w:val="none" w:sz="0" w:space="0" w:color="auto"/>
            <w:right w:val="none" w:sz="0" w:space="0" w:color="auto"/>
          </w:divBdr>
        </w:div>
        <w:div w:id="364213290">
          <w:marLeft w:val="1166"/>
          <w:marRight w:val="0"/>
          <w:marTop w:val="77"/>
          <w:marBottom w:val="0"/>
          <w:divBdr>
            <w:top w:val="none" w:sz="0" w:space="0" w:color="auto"/>
            <w:left w:val="none" w:sz="0" w:space="0" w:color="auto"/>
            <w:bottom w:val="none" w:sz="0" w:space="0" w:color="auto"/>
            <w:right w:val="none" w:sz="0" w:space="0" w:color="auto"/>
          </w:divBdr>
        </w:div>
      </w:divsChild>
    </w:div>
    <w:div w:id="173308808">
      <w:bodyDiv w:val="1"/>
      <w:marLeft w:val="0"/>
      <w:marRight w:val="0"/>
      <w:marTop w:val="0"/>
      <w:marBottom w:val="0"/>
      <w:divBdr>
        <w:top w:val="none" w:sz="0" w:space="0" w:color="auto"/>
        <w:left w:val="none" w:sz="0" w:space="0" w:color="auto"/>
        <w:bottom w:val="none" w:sz="0" w:space="0" w:color="auto"/>
        <w:right w:val="none" w:sz="0" w:space="0" w:color="auto"/>
      </w:divBdr>
      <w:divsChild>
        <w:div w:id="1453405021">
          <w:marLeft w:val="547"/>
          <w:marRight w:val="0"/>
          <w:marTop w:val="154"/>
          <w:marBottom w:val="0"/>
          <w:divBdr>
            <w:top w:val="none" w:sz="0" w:space="0" w:color="auto"/>
            <w:left w:val="none" w:sz="0" w:space="0" w:color="auto"/>
            <w:bottom w:val="none" w:sz="0" w:space="0" w:color="auto"/>
            <w:right w:val="none" w:sz="0" w:space="0" w:color="auto"/>
          </w:divBdr>
        </w:div>
      </w:divsChild>
    </w:div>
    <w:div w:id="198325374">
      <w:bodyDiv w:val="1"/>
      <w:marLeft w:val="0"/>
      <w:marRight w:val="0"/>
      <w:marTop w:val="0"/>
      <w:marBottom w:val="0"/>
      <w:divBdr>
        <w:top w:val="none" w:sz="0" w:space="0" w:color="auto"/>
        <w:left w:val="none" w:sz="0" w:space="0" w:color="auto"/>
        <w:bottom w:val="none" w:sz="0" w:space="0" w:color="auto"/>
        <w:right w:val="none" w:sz="0" w:space="0" w:color="auto"/>
      </w:divBdr>
      <w:divsChild>
        <w:div w:id="89473139">
          <w:marLeft w:val="547"/>
          <w:marRight w:val="0"/>
          <w:marTop w:val="58"/>
          <w:marBottom w:val="0"/>
          <w:divBdr>
            <w:top w:val="none" w:sz="0" w:space="0" w:color="auto"/>
            <w:left w:val="none" w:sz="0" w:space="0" w:color="auto"/>
            <w:bottom w:val="none" w:sz="0" w:space="0" w:color="auto"/>
            <w:right w:val="none" w:sz="0" w:space="0" w:color="auto"/>
          </w:divBdr>
        </w:div>
      </w:divsChild>
    </w:div>
    <w:div w:id="225142861">
      <w:bodyDiv w:val="1"/>
      <w:marLeft w:val="0"/>
      <w:marRight w:val="0"/>
      <w:marTop w:val="0"/>
      <w:marBottom w:val="0"/>
      <w:divBdr>
        <w:top w:val="none" w:sz="0" w:space="0" w:color="auto"/>
        <w:left w:val="none" w:sz="0" w:space="0" w:color="auto"/>
        <w:bottom w:val="none" w:sz="0" w:space="0" w:color="auto"/>
        <w:right w:val="none" w:sz="0" w:space="0" w:color="auto"/>
      </w:divBdr>
    </w:div>
    <w:div w:id="233707888">
      <w:bodyDiv w:val="1"/>
      <w:marLeft w:val="0"/>
      <w:marRight w:val="0"/>
      <w:marTop w:val="0"/>
      <w:marBottom w:val="0"/>
      <w:divBdr>
        <w:top w:val="none" w:sz="0" w:space="0" w:color="auto"/>
        <w:left w:val="none" w:sz="0" w:space="0" w:color="auto"/>
        <w:bottom w:val="none" w:sz="0" w:space="0" w:color="auto"/>
        <w:right w:val="none" w:sz="0" w:space="0" w:color="auto"/>
      </w:divBdr>
      <w:divsChild>
        <w:div w:id="622468892">
          <w:marLeft w:val="547"/>
          <w:marRight w:val="0"/>
          <w:marTop w:val="43"/>
          <w:marBottom w:val="0"/>
          <w:divBdr>
            <w:top w:val="none" w:sz="0" w:space="0" w:color="auto"/>
            <w:left w:val="none" w:sz="0" w:space="0" w:color="auto"/>
            <w:bottom w:val="none" w:sz="0" w:space="0" w:color="auto"/>
            <w:right w:val="none" w:sz="0" w:space="0" w:color="auto"/>
          </w:divBdr>
        </w:div>
        <w:div w:id="988824572">
          <w:marLeft w:val="1166"/>
          <w:marRight w:val="0"/>
          <w:marTop w:val="43"/>
          <w:marBottom w:val="0"/>
          <w:divBdr>
            <w:top w:val="none" w:sz="0" w:space="0" w:color="auto"/>
            <w:left w:val="none" w:sz="0" w:space="0" w:color="auto"/>
            <w:bottom w:val="none" w:sz="0" w:space="0" w:color="auto"/>
            <w:right w:val="none" w:sz="0" w:space="0" w:color="auto"/>
          </w:divBdr>
        </w:div>
        <w:div w:id="949119252">
          <w:marLeft w:val="1800"/>
          <w:marRight w:val="0"/>
          <w:marTop w:val="43"/>
          <w:marBottom w:val="0"/>
          <w:divBdr>
            <w:top w:val="none" w:sz="0" w:space="0" w:color="auto"/>
            <w:left w:val="none" w:sz="0" w:space="0" w:color="auto"/>
            <w:bottom w:val="none" w:sz="0" w:space="0" w:color="auto"/>
            <w:right w:val="none" w:sz="0" w:space="0" w:color="auto"/>
          </w:divBdr>
        </w:div>
        <w:div w:id="1842433061">
          <w:marLeft w:val="2520"/>
          <w:marRight w:val="0"/>
          <w:marTop w:val="43"/>
          <w:marBottom w:val="0"/>
          <w:divBdr>
            <w:top w:val="none" w:sz="0" w:space="0" w:color="auto"/>
            <w:left w:val="none" w:sz="0" w:space="0" w:color="auto"/>
            <w:bottom w:val="none" w:sz="0" w:space="0" w:color="auto"/>
            <w:right w:val="none" w:sz="0" w:space="0" w:color="auto"/>
          </w:divBdr>
        </w:div>
        <w:div w:id="351029028">
          <w:marLeft w:val="2520"/>
          <w:marRight w:val="0"/>
          <w:marTop w:val="43"/>
          <w:marBottom w:val="0"/>
          <w:divBdr>
            <w:top w:val="none" w:sz="0" w:space="0" w:color="auto"/>
            <w:left w:val="none" w:sz="0" w:space="0" w:color="auto"/>
            <w:bottom w:val="none" w:sz="0" w:space="0" w:color="auto"/>
            <w:right w:val="none" w:sz="0" w:space="0" w:color="auto"/>
          </w:divBdr>
        </w:div>
        <w:div w:id="2133790519">
          <w:marLeft w:val="2520"/>
          <w:marRight w:val="0"/>
          <w:marTop w:val="43"/>
          <w:marBottom w:val="0"/>
          <w:divBdr>
            <w:top w:val="none" w:sz="0" w:space="0" w:color="auto"/>
            <w:left w:val="none" w:sz="0" w:space="0" w:color="auto"/>
            <w:bottom w:val="none" w:sz="0" w:space="0" w:color="auto"/>
            <w:right w:val="none" w:sz="0" w:space="0" w:color="auto"/>
          </w:divBdr>
        </w:div>
        <w:div w:id="1780299240">
          <w:marLeft w:val="2520"/>
          <w:marRight w:val="0"/>
          <w:marTop w:val="43"/>
          <w:marBottom w:val="0"/>
          <w:divBdr>
            <w:top w:val="none" w:sz="0" w:space="0" w:color="auto"/>
            <w:left w:val="none" w:sz="0" w:space="0" w:color="auto"/>
            <w:bottom w:val="none" w:sz="0" w:space="0" w:color="auto"/>
            <w:right w:val="none" w:sz="0" w:space="0" w:color="auto"/>
          </w:divBdr>
        </w:div>
      </w:divsChild>
    </w:div>
    <w:div w:id="241452431">
      <w:bodyDiv w:val="1"/>
      <w:marLeft w:val="0"/>
      <w:marRight w:val="0"/>
      <w:marTop w:val="0"/>
      <w:marBottom w:val="0"/>
      <w:divBdr>
        <w:top w:val="none" w:sz="0" w:space="0" w:color="auto"/>
        <w:left w:val="none" w:sz="0" w:space="0" w:color="auto"/>
        <w:bottom w:val="none" w:sz="0" w:space="0" w:color="auto"/>
        <w:right w:val="none" w:sz="0" w:space="0" w:color="auto"/>
      </w:divBdr>
      <w:divsChild>
        <w:div w:id="826476882">
          <w:marLeft w:val="547"/>
          <w:marRight w:val="0"/>
          <w:marTop w:val="86"/>
          <w:marBottom w:val="0"/>
          <w:divBdr>
            <w:top w:val="none" w:sz="0" w:space="0" w:color="auto"/>
            <w:left w:val="none" w:sz="0" w:space="0" w:color="auto"/>
            <w:bottom w:val="none" w:sz="0" w:space="0" w:color="auto"/>
            <w:right w:val="none" w:sz="0" w:space="0" w:color="auto"/>
          </w:divBdr>
        </w:div>
      </w:divsChild>
    </w:div>
    <w:div w:id="243073580">
      <w:bodyDiv w:val="1"/>
      <w:marLeft w:val="0"/>
      <w:marRight w:val="0"/>
      <w:marTop w:val="0"/>
      <w:marBottom w:val="0"/>
      <w:divBdr>
        <w:top w:val="none" w:sz="0" w:space="0" w:color="auto"/>
        <w:left w:val="none" w:sz="0" w:space="0" w:color="auto"/>
        <w:bottom w:val="none" w:sz="0" w:space="0" w:color="auto"/>
        <w:right w:val="none" w:sz="0" w:space="0" w:color="auto"/>
      </w:divBdr>
      <w:divsChild>
        <w:div w:id="339623234">
          <w:marLeft w:val="547"/>
          <w:marRight w:val="0"/>
          <w:marTop w:val="58"/>
          <w:marBottom w:val="0"/>
          <w:divBdr>
            <w:top w:val="none" w:sz="0" w:space="0" w:color="auto"/>
            <w:left w:val="none" w:sz="0" w:space="0" w:color="auto"/>
            <w:bottom w:val="none" w:sz="0" w:space="0" w:color="auto"/>
            <w:right w:val="none" w:sz="0" w:space="0" w:color="auto"/>
          </w:divBdr>
        </w:div>
        <w:div w:id="1658149549">
          <w:marLeft w:val="1166"/>
          <w:marRight w:val="0"/>
          <w:marTop w:val="58"/>
          <w:marBottom w:val="0"/>
          <w:divBdr>
            <w:top w:val="none" w:sz="0" w:space="0" w:color="auto"/>
            <w:left w:val="none" w:sz="0" w:space="0" w:color="auto"/>
            <w:bottom w:val="none" w:sz="0" w:space="0" w:color="auto"/>
            <w:right w:val="none" w:sz="0" w:space="0" w:color="auto"/>
          </w:divBdr>
        </w:div>
        <w:div w:id="650326620">
          <w:marLeft w:val="1886"/>
          <w:marRight w:val="0"/>
          <w:marTop w:val="58"/>
          <w:marBottom w:val="0"/>
          <w:divBdr>
            <w:top w:val="none" w:sz="0" w:space="0" w:color="auto"/>
            <w:left w:val="none" w:sz="0" w:space="0" w:color="auto"/>
            <w:bottom w:val="none" w:sz="0" w:space="0" w:color="auto"/>
            <w:right w:val="none" w:sz="0" w:space="0" w:color="auto"/>
          </w:divBdr>
        </w:div>
      </w:divsChild>
    </w:div>
    <w:div w:id="305086811">
      <w:bodyDiv w:val="1"/>
      <w:marLeft w:val="0"/>
      <w:marRight w:val="0"/>
      <w:marTop w:val="0"/>
      <w:marBottom w:val="0"/>
      <w:divBdr>
        <w:top w:val="none" w:sz="0" w:space="0" w:color="auto"/>
        <w:left w:val="none" w:sz="0" w:space="0" w:color="auto"/>
        <w:bottom w:val="none" w:sz="0" w:space="0" w:color="auto"/>
        <w:right w:val="none" w:sz="0" w:space="0" w:color="auto"/>
      </w:divBdr>
      <w:divsChild>
        <w:div w:id="1003508679">
          <w:marLeft w:val="547"/>
          <w:marRight w:val="0"/>
          <w:marTop w:val="62"/>
          <w:marBottom w:val="0"/>
          <w:divBdr>
            <w:top w:val="none" w:sz="0" w:space="0" w:color="auto"/>
            <w:left w:val="none" w:sz="0" w:space="0" w:color="auto"/>
            <w:bottom w:val="none" w:sz="0" w:space="0" w:color="auto"/>
            <w:right w:val="none" w:sz="0" w:space="0" w:color="auto"/>
          </w:divBdr>
        </w:div>
      </w:divsChild>
    </w:div>
    <w:div w:id="305087349">
      <w:bodyDiv w:val="1"/>
      <w:marLeft w:val="0"/>
      <w:marRight w:val="0"/>
      <w:marTop w:val="0"/>
      <w:marBottom w:val="0"/>
      <w:divBdr>
        <w:top w:val="none" w:sz="0" w:space="0" w:color="auto"/>
        <w:left w:val="none" w:sz="0" w:space="0" w:color="auto"/>
        <w:bottom w:val="none" w:sz="0" w:space="0" w:color="auto"/>
        <w:right w:val="none" w:sz="0" w:space="0" w:color="auto"/>
      </w:divBdr>
      <w:divsChild>
        <w:div w:id="977686591">
          <w:marLeft w:val="547"/>
          <w:marRight w:val="0"/>
          <w:marTop w:val="53"/>
          <w:marBottom w:val="0"/>
          <w:divBdr>
            <w:top w:val="none" w:sz="0" w:space="0" w:color="auto"/>
            <w:left w:val="none" w:sz="0" w:space="0" w:color="auto"/>
            <w:bottom w:val="none" w:sz="0" w:space="0" w:color="auto"/>
            <w:right w:val="none" w:sz="0" w:space="0" w:color="auto"/>
          </w:divBdr>
        </w:div>
      </w:divsChild>
    </w:div>
    <w:div w:id="340742135">
      <w:bodyDiv w:val="1"/>
      <w:marLeft w:val="0"/>
      <w:marRight w:val="0"/>
      <w:marTop w:val="0"/>
      <w:marBottom w:val="0"/>
      <w:divBdr>
        <w:top w:val="none" w:sz="0" w:space="0" w:color="auto"/>
        <w:left w:val="none" w:sz="0" w:space="0" w:color="auto"/>
        <w:bottom w:val="none" w:sz="0" w:space="0" w:color="auto"/>
        <w:right w:val="none" w:sz="0" w:space="0" w:color="auto"/>
      </w:divBdr>
    </w:div>
    <w:div w:id="346836370">
      <w:bodyDiv w:val="1"/>
      <w:marLeft w:val="0"/>
      <w:marRight w:val="0"/>
      <w:marTop w:val="0"/>
      <w:marBottom w:val="0"/>
      <w:divBdr>
        <w:top w:val="none" w:sz="0" w:space="0" w:color="auto"/>
        <w:left w:val="none" w:sz="0" w:space="0" w:color="auto"/>
        <w:bottom w:val="none" w:sz="0" w:space="0" w:color="auto"/>
        <w:right w:val="none" w:sz="0" w:space="0" w:color="auto"/>
      </w:divBdr>
    </w:div>
    <w:div w:id="360013959">
      <w:bodyDiv w:val="1"/>
      <w:marLeft w:val="0"/>
      <w:marRight w:val="0"/>
      <w:marTop w:val="0"/>
      <w:marBottom w:val="0"/>
      <w:divBdr>
        <w:top w:val="none" w:sz="0" w:space="0" w:color="auto"/>
        <w:left w:val="none" w:sz="0" w:space="0" w:color="auto"/>
        <w:bottom w:val="none" w:sz="0" w:space="0" w:color="auto"/>
        <w:right w:val="none" w:sz="0" w:space="0" w:color="auto"/>
      </w:divBdr>
      <w:divsChild>
        <w:div w:id="687174444">
          <w:marLeft w:val="547"/>
          <w:marRight w:val="0"/>
          <w:marTop w:val="96"/>
          <w:marBottom w:val="0"/>
          <w:divBdr>
            <w:top w:val="none" w:sz="0" w:space="0" w:color="auto"/>
            <w:left w:val="none" w:sz="0" w:space="0" w:color="auto"/>
            <w:bottom w:val="none" w:sz="0" w:space="0" w:color="auto"/>
            <w:right w:val="none" w:sz="0" w:space="0" w:color="auto"/>
          </w:divBdr>
        </w:div>
      </w:divsChild>
    </w:div>
    <w:div w:id="366025391">
      <w:bodyDiv w:val="1"/>
      <w:marLeft w:val="0"/>
      <w:marRight w:val="0"/>
      <w:marTop w:val="0"/>
      <w:marBottom w:val="0"/>
      <w:divBdr>
        <w:top w:val="none" w:sz="0" w:space="0" w:color="auto"/>
        <w:left w:val="none" w:sz="0" w:space="0" w:color="auto"/>
        <w:bottom w:val="none" w:sz="0" w:space="0" w:color="auto"/>
        <w:right w:val="none" w:sz="0" w:space="0" w:color="auto"/>
      </w:divBdr>
      <w:divsChild>
        <w:div w:id="511993370">
          <w:marLeft w:val="547"/>
          <w:marRight w:val="0"/>
          <w:marTop w:val="58"/>
          <w:marBottom w:val="0"/>
          <w:divBdr>
            <w:top w:val="none" w:sz="0" w:space="0" w:color="auto"/>
            <w:left w:val="none" w:sz="0" w:space="0" w:color="auto"/>
            <w:bottom w:val="none" w:sz="0" w:space="0" w:color="auto"/>
            <w:right w:val="none" w:sz="0" w:space="0" w:color="auto"/>
          </w:divBdr>
        </w:div>
        <w:div w:id="87043287">
          <w:marLeft w:val="1166"/>
          <w:marRight w:val="0"/>
          <w:marTop w:val="58"/>
          <w:marBottom w:val="0"/>
          <w:divBdr>
            <w:top w:val="none" w:sz="0" w:space="0" w:color="auto"/>
            <w:left w:val="none" w:sz="0" w:space="0" w:color="auto"/>
            <w:bottom w:val="none" w:sz="0" w:space="0" w:color="auto"/>
            <w:right w:val="none" w:sz="0" w:space="0" w:color="auto"/>
          </w:divBdr>
        </w:div>
        <w:div w:id="1382636165">
          <w:marLeft w:val="1800"/>
          <w:marRight w:val="0"/>
          <w:marTop w:val="58"/>
          <w:marBottom w:val="0"/>
          <w:divBdr>
            <w:top w:val="none" w:sz="0" w:space="0" w:color="auto"/>
            <w:left w:val="none" w:sz="0" w:space="0" w:color="auto"/>
            <w:bottom w:val="none" w:sz="0" w:space="0" w:color="auto"/>
            <w:right w:val="none" w:sz="0" w:space="0" w:color="auto"/>
          </w:divBdr>
        </w:div>
        <w:div w:id="1725719369">
          <w:marLeft w:val="2520"/>
          <w:marRight w:val="0"/>
          <w:marTop w:val="58"/>
          <w:marBottom w:val="0"/>
          <w:divBdr>
            <w:top w:val="none" w:sz="0" w:space="0" w:color="auto"/>
            <w:left w:val="none" w:sz="0" w:space="0" w:color="auto"/>
            <w:bottom w:val="none" w:sz="0" w:space="0" w:color="auto"/>
            <w:right w:val="none" w:sz="0" w:space="0" w:color="auto"/>
          </w:divBdr>
        </w:div>
        <w:div w:id="609626452">
          <w:marLeft w:val="547"/>
          <w:marRight w:val="0"/>
          <w:marTop w:val="58"/>
          <w:marBottom w:val="0"/>
          <w:divBdr>
            <w:top w:val="none" w:sz="0" w:space="0" w:color="auto"/>
            <w:left w:val="none" w:sz="0" w:space="0" w:color="auto"/>
            <w:bottom w:val="none" w:sz="0" w:space="0" w:color="auto"/>
            <w:right w:val="none" w:sz="0" w:space="0" w:color="auto"/>
          </w:divBdr>
        </w:div>
        <w:div w:id="395843">
          <w:marLeft w:val="1166"/>
          <w:marRight w:val="0"/>
          <w:marTop w:val="58"/>
          <w:marBottom w:val="0"/>
          <w:divBdr>
            <w:top w:val="none" w:sz="0" w:space="0" w:color="auto"/>
            <w:left w:val="none" w:sz="0" w:space="0" w:color="auto"/>
            <w:bottom w:val="none" w:sz="0" w:space="0" w:color="auto"/>
            <w:right w:val="none" w:sz="0" w:space="0" w:color="auto"/>
          </w:divBdr>
        </w:div>
        <w:div w:id="909509306">
          <w:marLeft w:val="1800"/>
          <w:marRight w:val="0"/>
          <w:marTop w:val="58"/>
          <w:marBottom w:val="0"/>
          <w:divBdr>
            <w:top w:val="none" w:sz="0" w:space="0" w:color="auto"/>
            <w:left w:val="none" w:sz="0" w:space="0" w:color="auto"/>
            <w:bottom w:val="none" w:sz="0" w:space="0" w:color="auto"/>
            <w:right w:val="none" w:sz="0" w:space="0" w:color="auto"/>
          </w:divBdr>
        </w:div>
        <w:div w:id="124399113">
          <w:marLeft w:val="2520"/>
          <w:marRight w:val="0"/>
          <w:marTop w:val="58"/>
          <w:marBottom w:val="0"/>
          <w:divBdr>
            <w:top w:val="none" w:sz="0" w:space="0" w:color="auto"/>
            <w:left w:val="none" w:sz="0" w:space="0" w:color="auto"/>
            <w:bottom w:val="none" w:sz="0" w:space="0" w:color="auto"/>
            <w:right w:val="none" w:sz="0" w:space="0" w:color="auto"/>
          </w:divBdr>
        </w:div>
        <w:div w:id="481581668">
          <w:marLeft w:val="3240"/>
          <w:marRight w:val="0"/>
          <w:marTop w:val="58"/>
          <w:marBottom w:val="0"/>
          <w:divBdr>
            <w:top w:val="none" w:sz="0" w:space="0" w:color="auto"/>
            <w:left w:val="none" w:sz="0" w:space="0" w:color="auto"/>
            <w:bottom w:val="none" w:sz="0" w:space="0" w:color="auto"/>
            <w:right w:val="none" w:sz="0" w:space="0" w:color="auto"/>
          </w:divBdr>
        </w:div>
        <w:div w:id="1735272964">
          <w:marLeft w:val="3240"/>
          <w:marRight w:val="0"/>
          <w:marTop w:val="58"/>
          <w:marBottom w:val="0"/>
          <w:divBdr>
            <w:top w:val="none" w:sz="0" w:space="0" w:color="auto"/>
            <w:left w:val="none" w:sz="0" w:space="0" w:color="auto"/>
            <w:bottom w:val="none" w:sz="0" w:space="0" w:color="auto"/>
            <w:right w:val="none" w:sz="0" w:space="0" w:color="auto"/>
          </w:divBdr>
        </w:div>
        <w:div w:id="110512961">
          <w:marLeft w:val="3240"/>
          <w:marRight w:val="0"/>
          <w:marTop w:val="58"/>
          <w:marBottom w:val="0"/>
          <w:divBdr>
            <w:top w:val="none" w:sz="0" w:space="0" w:color="auto"/>
            <w:left w:val="none" w:sz="0" w:space="0" w:color="auto"/>
            <w:bottom w:val="none" w:sz="0" w:space="0" w:color="auto"/>
            <w:right w:val="none" w:sz="0" w:space="0" w:color="auto"/>
          </w:divBdr>
        </w:div>
      </w:divsChild>
    </w:div>
    <w:div w:id="389811408">
      <w:bodyDiv w:val="1"/>
      <w:marLeft w:val="0"/>
      <w:marRight w:val="0"/>
      <w:marTop w:val="0"/>
      <w:marBottom w:val="0"/>
      <w:divBdr>
        <w:top w:val="none" w:sz="0" w:space="0" w:color="auto"/>
        <w:left w:val="none" w:sz="0" w:space="0" w:color="auto"/>
        <w:bottom w:val="none" w:sz="0" w:space="0" w:color="auto"/>
        <w:right w:val="none" w:sz="0" w:space="0" w:color="auto"/>
      </w:divBdr>
      <w:divsChild>
        <w:div w:id="1291857133">
          <w:marLeft w:val="547"/>
          <w:marRight w:val="0"/>
          <w:marTop w:val="58"/>
          <w:marBottom w:val="0"/>
          <w:divBdr>
            <w:top w:val="none" w:sz="0" w:space="0" w:color="auto"/>
            <w:left w:val="none" w:sz="0" w:space="0" w:color="auto"/>
            <w:bottom w:val="none" w:sz="0" w:space="0" w:color="auto"/>
            <w:right w:val="none" w:sz="0" w:space="0" w:color="auto"/>
          </w:divBdr>
        </w:div>
      </w:divsChild>
    </w:div>
    <w:div w:id="402214772">
      <w:bodyDiv w:val="1"/>
      <w:marLeft w:val="0"/>
      <w:marRight w:val="0"/>
      <w:marTop w:val="0"/>
      <w:marBottom w:val="0"/>
      <w:divBdr>
        <w:top w:val="none" w:sz="0" w:space="0" w:color="auto"/>
        <w:left w:val="none" w:sz="0" w:space="0" w:color="auto"/>
        <w:bottom w:val="none" w:sz="0" w:space="0" w:color="auto"/>
        <w:right w:val="none" w:sz="0" w:space="0" w:color="auto"/>
      </w:divBdr>
    </w:div>
    <w:div w:id="416101608">
      <w:bodyDiv w:val="1"/>
      <w:marLeft w:val="0"/>
      <w:marRight w:val="0"/>
      <w:marTop w:val="0"/>
      <w:marBottom w:val="0"/>
      <w:divBdr>
        <w:top w:val="none" w:sz="0" w:space="0" w:color="auto"/>
        <w:left w:val="none" w:sz="0" w:space="0" w:color="auto"/>
        <w:bottom w:val="none" w:sz="0" w:space="0" w:color="auto"/>
        <w:right w:val="none" w:sz="0" w:space="0" w:color="auto"/>
      </w:divBdr>
      <w:divsChild>
        <w:div w:id="1530987905">
          <w:marLeft w:val="547"/>
          <w:marRight w:val="0"/>
          <w:marTop w:val="154"/>
          <w:marBottom w:val="0"/>
          <w:divBdr>
            <w:top w:val="none" w:sz="0" w:space="0" w:color="auto"/>
            <w:left w:val="none" w:sz="0" w:space="0" w:color="auto"/>
            <w:bottom w:val="none" w:sz="0" w:space="0" w:color="auto"/>
            <w:right w:val="none" w:sz="0" w:space="0" w:color="auto"/>
          </w:divBdr>
        </w:div>
        <w:div w:id="739402025">
          <w:marLeft w:val="1166"/>
          <w:marRight w:val="0"/>
          <w:marTop w:val="134"/>
          <w:marBottom w:val="0"/>
          <w:divBdr>
            <w:top w:val="none" w:sz="0" w:space="0" w:color="auto"/>
            <w:left w:val="none" w:sz="0" w:space="0" w:color="auto"/>
            <w:bottom w:val="none" w:sz="0" w:space="0" w:color="auto"/>
            <w:right w:val="none" w:sz="0" w:space="0" w:color="auto"/>
          </w:divBdr>
        </w:div>
      </w:divsChild>
    </w:div>
    <w:div w:id="439036330">
      <w:bodyDiv w:val="1"/>
      <w:marLeft w:val="0"/>
      <w:marRight w:val="0"/>
      <w:marTop w:val="0"/>
      <w:marBottom w:val="0"/>
      <w:divBdr>
        <w:top w:val="none" w:sz="0" w:space="0" w:color="auto"/>
        <w:left w:val="none" w:sz="0" w:space="0" w:color="auto"/>
        <w:bottom w:val="none" w:sz="0" w:space="0" w:color="auto"/>
        <w:right w:val="none" w:sz="0" w:space="0" w:color="auto"/>
      </w:divBdr>
    </w:div>
    <w:div w:id="449320216">
      <w:bodyDiv w:val="1"/>
      <w:marLeft w:val="0"/>
      <w:marRight w:val="0"/>
      <w:marTop w:val="0"/>
      <w:marBottom w:val="0"/>
      <w:divBdr>
        <w:top w:val="none" w:sz="0" w:space="0" w:color="auto"/>
        <w:left w:val="none" w:sz="0" w:space="0" w:color="auto"/>
        <w:bottom w:val="none" w:sz="0" w:space="0" w:color="auto"/>
        <w:right w:val="none" w:sz="0" w:space="0" w:color="auto"/>
      </w:divBdr>
      <w:divsChild>
        <w:div w:id="1704208437">
          <w:marLeft w:val="547"/>
          <w:marRight w:val="0"/>
          <w:marTop w:val="58"/>
          <w:marBottom w:val="0"/>
          <w:divBdr>
            <w:top w:val="none" w:sz="0" w:space="0" w:color="auto"/>
            <w:left w:val="none" w:sz="0" w:space="0" w:color="auto"/>
            <w:bottom w:val="none" w:sz="0" w:space="0" w:color="auto"/>
            <w:right w:val="none" w:sz="0" w:space="0" w:color="auto"/>
          </w:divBdr>
        </w:div>
      </w:divsChild>
    </w:div>
    <w:div w:id="487139891">
      <w:bodyDiv w:val="1"/>
      <w:marLeft w:val="0"/>
      <w:marRight w:val="0"/>
      <w:marTop w:val="0"/>
      <w:marBottom w:val="0"/>
      <w:divBdr>
        <w:top w:val="none" w:sz="0" w:space="0" w:color="auto"/>
        <w:left w:val="none" w:sz="0" w:space="0" w:color="auto"/>
        <w:bottom w:val="none" w:sz="0" w:space="0" w:color="auto"/>
        <w:right w:val="none" w:sz="0" w:space="0" w:color="auto"/>
      </w:divBdr>
      <w:divsChild>
        <w:div w:id="763455863">
          <w:marLeft w:val="547"/>
          <w:marRight w:val="0"/>
          <w:marTop w:val="96"/>
          <w:marBottom w:val="0"/>
          <w:divBdr>
            <w:top w:val="none" w:sz="0" w:space="0" w:color="auto"/>
            <w:left w:val="none" w:sz="0" w:space="0" w:color="auto"/>
            <w:bottom w:val="none" w:sz="0" w:space="0" w:color="auto"/>
            <w:right w:val="none" w:sz="0" w:space="0" w:color="auto"/>
          </w:divBdr>
        </w:div>
      </w:divsChild>
    </w:div>
    <w:div w:id="523786707">
      <w:bodyDiv w:val="1"/>
      <w:marLeft w:val="0"/>
      <w:marRight w:val="0"/>
      <w:marTop w:val="0"/>
      <w:marBottom w:val="0"/>
      <w:divBdr>
        <w:top w:val="none" w:sz="0" w:space="0" w:color="auto"/>
        <w:left w:val="none" w:sz="0" w:space="0" w:color="auto"/>
        <w:bottom w:val="none" w:sz="0" w:space="0" w:color="auto"/>
        <w:right w:val="none" w:sz="0" w:space="0" w:color="auto"/>
      </w:divBdr>
      <w:divsChild>
        <w:div w:id="947928799">
          <w:marLeft w:val="547"/>
          <w:marRight w:val="0"/>
          <w:marTop w:val="50"/>
          <w:marBottom w:val="0"/>
          <w:divBdr>
            <w:top w:val="none" w:sz="0" w:space="0" w:color="auto"/>
            <w:left w:val="none" w:sz="0" w:space="0" w:color="auto"/>
            <w:bottom w:val="none" w:sz="0" w:space="0" w:color="auto"/>
            <w:right w:val="none" w:sz="0" w:space="0" w:color="auto"/>
          </w:divBdr>
        </w:div>
        <w:div w:id="864367202">
          <w:marLeft w:val="1166"/>
          <w:marRight w:val="0"/>
          <w:marTop w:val="50"/>
          <w:marBottom w:val="0"/>
          <w:divBdr>
            <w:top w:val="none" w:sz="0" w:space="0" w:color="auto"/>
            <w:left w:val="none" w:sz="0" w:space="0" w:color="auto"/>
            <w:bottom w:val="none" w:sz="0" w:space="0" w:color="auto"/>
            <w:right w:val="none" w:sz="0" w:space="0" w:color="auto"/>
          </w:divBdr>
        </w:div>
        <w:div w:id="1067190470">
          <w:marLeft w:val="1800"/>
          <w:marRight w:val="0"/>
          <w:marTop w:val="50"/>
          <w:marBottom w:val="0"/>
          <w:divBdr>
            <w:top w:val="none" w:sz="0" w:space="0" w:color="auto"/>
            <w:left w:val="none" w:sz="0" w:space="0" w:color="auto"/>
            <w:bottom w:val="none" w:sz="0" w:space="0" w:color="auto"/>
            <w:right w:val="none" w:sz="0" w:space="0" w:color="auto"/>
          </w:divBdr>
        </w:div>
        <w:div w:id="1996031898">
          <w:marLeft w:val="2520"/>
          <w:marRight w:val="0"/>
          <w:marTop w:val="50"/>
          <w:marBottom w:val="0"/>
          <w:divBdr>
            <w:top w:val="none" w:sz="0" w:space="0" w:color="auto"/>
            <w:left w:val="none" w:sz="0" w:space="0" w:color="auto"/>
            <w:bottom w:val="none" w:sz="0" w:space="0" w:color="auto"/>
            <w:right w:val="none" w:sz="0" w:space="0" w:color="auto"/>
          </w:divBdr>
        </w:div>
        <w:div w:id="1476601950">
          <w:marLeft w:val="2520"/>
          <w:marRight w:val="0"/>
          <w:marTop w:val="50"/>
          <w:marBottom w:val="0"/>
          <w:divBdr>
            <w:top w:val="none" w:sz="0" w:space="0" w:color="auto"/>
            <w:left w:val="none" w:sz="0" w:space="0" w:color="auto"/>
            <w:bottom w:val="none" w:sz="0" w:space="0" w:color="auto"/>
            <w:right w:val="none" w:sz="0" w:space="0" w:color="auto"/>
          </w:divBdr>
        </w:div>
      </w:divsChild>
    </w:div>
    <w:div w:id="542209025">
      <w:bodyDiv w:val="1"/>
      <w:marLeft w:val="0"/>
      <w:marRight w:val="0"/>
      <w:marTop w:val="0"/>
      <w:marBottom w:val="0"/>
      <w:divBdr>
        <w:top w:val="none" w:sz="0" w:space="0" w:color="auto"/>
        <w:left w:val="none" w:sz="0" w:space="0" w:color="auto"/>
        <w:bottom w:val="none" w:sz="0" w:space="0" w:color="auto"/>
        <w:right w:val="none" w:sz="0" w:space="0" w:color="auto"/>
      </w:divBdr>
      <w:divsChild>
        <w:div w:id="2003269648">
          <w:marLeft w:val="547"/>
          <w:marRight w:val="0"/>
          <w:marTop w:val="67"/>
          <w:marBottom w:val="0"/>
          <w:divBdr>
            <w:top w:val="none" w:sz="0" w:space="0" w:color="auto"/>
            <w:left w:val="none" w:sz="0" w:space="0" w:color="auto"/>
            <w:bottom w:val="none" w:sz="0" w:space="0" w:color="auto"/>
            <w:right w:val="none" w:sz="0" w:space="0" w:color="auto"/>
          </w:divBdr>
        </w:div>
      </w:divsChild>
    </w:div>
    <w:div w:id="547693135">
      <w:bodyDiv w:val="1"/>
      <w:marLeft w:val="0"/>
      <w:marRight w:val="0"/>
      <w:marTop w:val="0"/>
      <w:marBottom w:val="0"/>
      <w:divBdr>
        <w:top w:val="none" w:sz="0" w:space="0" w:color="auto"/>
        <w:left w:val="none" w:sz="0" w:space="0" w:color="auto"/>
        <w:bottom w:val="none" w:sz="0" w:space="0" w:color="auto"/>
        <w:right w:val="none" w:sz="0" w:space="0" w:color="auto"/>
      </w:divBdr>
    </w:div>
    <w:div w:id="600651322">
      <w:bodyDiv w:val="1"/>
      <w:marLeft w:val="0"/>
      <w:marRight w:val="0"/>
      <w:marTop w:val="0"/>
      <w:marBottom w:val="0"/>
      <w:divBdr>
        <w:top w:val="none" w:sz="0" w:space="0" w:color="auto"/>
        <w:left w:val="none" w:sz="0" w:space="0" w:color="auto"/>
        <w:bottom w:val="none" w:sz="0" w:space="0" w:color="auto"/>
        <w:right w:val="none" w:sz="0" w:space="0" w:color="auto"/>
      </w:divBdr>
      <w:divsChild>
        <w:div w:id="564149226">
          <w:marLeft w:val="547"/>
          <w:marRight w:val="0"/>
          <w:marTop w:val="154"/>
          <w:marBottom w:val="0"/>
          <w:divBdr>
            <w:top w:val="none" w:sz="0" w:space="0" w:color="auto"/>
            <w:left w:val="none" w:sz="0" w:space="0" w:color="auto"/>
            <w:bottom w:val="none" w:sz="0" w:space="0" w:color="auto"/>
            <w:right w:val="none" w:sz="0" w:space="0" w:color="auto"/>
          </w:divBdr>
        </w:div>
        <w:div w:id="743260893">
          <w:marLeft w:val="1166"/>
          <w:marRight w:val="0"/>
          <w:marTop w:val="134"/>
          <w:marBottom w:val="0"/>
          <w:divBdr>
            <w:top w:val="none" w:sz="0" w:space="0" w:color="auto"/>
            <w:left w:val="none" w:sz="0" w:space="0" w:color="auto"/>
            <w:bottom w:val="none" w:sz="0" w:space="0" w:color="auto"/>
            <w:right w:val="none" w:sz="0" w:space="0" w:color="auto"/>
          </w:divBdr>
        </w:div>
      </w:divsChild>
    </w:div>
    <w:div w:id="607080322">
      <w:bodyDiv w:val="1"/>
      <w:marLeft w:val="0"/>
      <w:marRight w:val="0"/>
      <w:marTop w:val="0"/>
      <w:marBottom w:val="0"/>
      <w:divBdr>
        <w:top w:val="none" w:sz="0" w:space="0" w:color="auto"/>
        <w:left w:val="none" w:sz="0" w:space="0" w:color="auto"/>
        <w:bottom w:val="none" w:sz="0" w:space="0" w:color="auto"/>
        <w:right w:val="none" w:sz="0" w:space="0" w:color="auto"/>
      </w:divBdr>
      <w:divsChild>
        <w:div w:id="479231157">
          <w:marLeft w:val="547"/>
          <w:marRight w:val="0"/>
          <w:marTop w:val="77"/>
          <w:marBottom w:val="0"/>
          <w:divBdr>
            <w:top w:val="none" w:sz="0" w:space="0" w:color="auto"/>
            <w:left w:val="none" w:sz="0" w:space="0" w:color="auto"/>
            <w:bottom w:val="none" w:sz="0" w:space="0" w:color="auto"/>
            <w:right w:val="none" w:sz="0" w:space="0" w:color="auto"/>
          </w:divBdr>
        </w:div>
        <w:div w:id="2008898627">
          <w:marLeft w:val="1166"/>
          <w:marRight w:val="0"/>
          <w:marTop w:val="67"/>
          <w:marBottom w:val="0"/>
          <w:divBdr>
            <w:top w:val="none" w:sz="0" w:space="0" w:color="auto"/>
            <w:left w:val="none" w:sz="0" w:space="0" w:color="auto"/>
            <w:bottom w:val="none" w:sz="0" w:space="0" w:color="auto"/>
            <w:right w:val="none" w:sz="0" w:space="0" w:color="auto"/>
          </w:divBdr>
        </w:div>
      </w:divsChild>
    </w:div>
    <w:div w:id="613679590">
      <w:bodyDiv w:val="1"/>
      <w:marLeft w:val="0"/>
      <w:marRight w:val="0"/>
      <w:marTop w:val="0"/>
      <w:marBottom w:val="0"/>
      <w:divBdr>
        <w:top w:val="none" w:sz="0" w:space="0" w:color="auto"/>
        <w:left w:val="none" w:sz="0" w:space="0" w:color="auto"/>
        <w:bottom w:val="none" w:sz="0" w:space="0" w:color="auto"/>
        <w:right w:val="none" w:sz="0" w:space="0" w:color="auto"/>
      </w:divBdr>
      <w:divsChild>
        <w:div w:id="81686070">
          <w:marLeft w:val="547"/>
          <w:marRight w:val="0"/>
          <w:marTop w:val="58"/>
          <w:marBottom w:val="0"/>
          <w:divBdr>
            <w:top w:val="none" w:sz="0" w:space="0" w:color="auto"/>
            <w:left w:val="none" w:sz="0" w:space="0" w:color="auto"/>
            <w:bottom w:val="none" w:sz="0" w:space="0" w:color="auto"/>
            <w:right w:val="none" w:sz="0" w:space="0" w:color="auto"/>
          </w:divBdr>
        </w:div>
      </w:divsChild>
    </w:div>
    <w:div w:id="659770158">
      <w:bodyDiv w:val="1"/>
      <w:marLeft w:val="0"/>
      <w:marRight w:val="0"/>
      <w:marTop w:val="0"/>
      <w:marBottom w:val="0"/>
      <w:divBdr>
        <w:top w:val="none" w:sz="0" w:space="0" w:color="auto"/>
        <w:left w:val="none" w:sz="0" w:space="0" w:color="auto"/>
        <w:bottom w:val="none" w:sz="0" w:space="0" w:color="auto"/>
        <w:right w:val="none" w:sz="0" w:space="0" w:color="auto"/>
      </w:divBdr>
    </w:div>
    <w:div w:id="664209013">
      <w:bodyDiv w:val="1"/>
      <w:marLeft w:val="0"/>
      <w:marRight w:val="0"/>
      <w:marTop w:val="0"/>
      <w:marBottom w:val="0"/>
      <w:divBdr>
        <w:top w:val="none" w:sz="0" w:space="0" w:color="auto"/>
        <w:left w:val="none" w:sz="0" w:space="0" w:color="auto"/>
        <w:bottom w:val="none" w:sz="0" w:space="0" w:color="auto"/>
        <w:right w:val="none" w:sz="0" w:space="0" w:color="auto"/>
      </w:divBdr>
      <w:divsChild>
        <w:div w:id="205139690">
          <w:marLeft w:val="547"/>
          <w:marRight w:val="0"/>
          <w:marTop w:val="154"/>
          <w:marBottom w:val="0"/>
          <w:divBdr>
            <w:top w:val="none" w:sz="0" w:space="0" w:color="auto"/>
            <w:left w:val="none" w:sz="0" w:space="0" w:color="auto"/>
            <w:bottom w:val="none" w:sz="0" w:space="0" w:color="auto"/>
            <w:right w:val="none" w:sz="0" w:space="0" w:color="auto"/>
          </w:divBdr>
        </w:div>
        <w:div w:id="296376741">
          <w:marLeft w:val="1166"/>
          <w:marRight w:val="0"/>
          <w:marTop w:val="134"/>
          <w:marBottom w:val="0"/>
          <w:divBdr>
            <w:top w:val="none" w:sz="0" w:space="0" w:color="auto"/>
            <w:left w:val="none" w:sz="0" w:space="0" w:color="auto"/>
            <w:bottom w:val="none" w:sz="0" w:space="0" w:color="auto"/>
            <w:right w:val="none" w:sz="0" w:space="0" w:color="auto"/>
          </w:divBdr>
        </w:div>
      </w:divsChild>
    </w:div>
    <w:div w:id="671294954">
      <w:bodyDiv w:val="1"/>
      <w:marLeft w:val="0"/>
      <w:marRight w:val="0"/>
      <w:marTop w:val="0"/>
      <w:marBottom w:val="0"/>
      <w:divBdr>
        <w:top w:val="none" w:sz="0" w:space="0" w:color="auto"/>
        <w:left w:val="none" w:sz="0" w:space="0" w:color="auto"/>
        <w:bottom w:val="none" w:sz="0" w:space="0" w:color="auto"/>
        <w:right w:val="none" w:sz="0" w:space="0" w:color="auto"/>
      </w:divBdr>
      <w:divsChild>
        <w:div w:id="786242680">
          <w:marLeft w:val="547"/>
          <w:marRight w:val="0"/>
          <w:marTop w:val="50"/>
          <w:marBottom w:val="0"/>
          <w:divBdr>
            <w:top w:val="none" w:sz="0" w:space="0" w:color="auto"/>
            <w:left w:val="none" w:sz="0" w:space="0" w:color="auto"/>
            <w:bottom w:val="none" w:sz="0" w:space="0" w:color="auto"/>
            <w:right w:val="none" w:sz="0" w:space="0" w:color="auto"/>
          </w:divBdr>
        </w:div>
      </w:divsChild>
    </w:div>
    <w:div w:id="699089615">
      <w:bodyDiv w:val="1"/>
      <w:marLeft w:val="0"/>
      <w:marRight w:val="0"/>
      <w:marTop w:val="0"/>
      <w:marBottom w:val="0"/>
      <w:divBdr>
        <w:top w:val="none" w:sz="0" w:space="0" w:color="auto"/>
        <w:left w:val="none" w:sz="0" w:space="0" w:color="auto"/>
        <w:bottom w:val="none" w:sz="0" w:space="0" w:color="auto"/>
        <w:right w:val="none" w:sz="0" w:space="0" w:color="auto"/>
      </w:divBdr>
      <w:divsChild>
        <w:div w:id="1570070979">
          <w:marLeft w:val="547"/>
          <w:marRight w:val="0"/>
          <w:marTop w:val="58"/>
          <w:marBottom w:val="0"/>
          <w:divBdr>
            <w:top w:val="none" w:sz="0" w:space="0" w:color="auto"/>
            <w:left w:val="none" w:sz="0" w:space="0" w:color="auto"/>
            <w:bottom w:val="none" w:sz="0" w:space="0" w:color="auto"/>
            <w:right w:val="none" w:sz="0" w:space="0" w:color="auto"/>
          </w:divBdr>
        </w:div>
      </w:divsChild>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44497515">
      <w:bodyDiv w:val="1"/>
      <w:marLeft w:val="0"/>
      <w:marRight w:val="0"/>
      <w:marTop w:val="0"/>
      <w:marBottom w:val="0"/>
      <w:divBdr>
        <w:top w:val="none" w:sz="0" w:space="0" w:color="auto"/>
        <w:left w:val="none" w:sz="0" w:space="0" w:color="auto"/>
        <w:bottom w:val="none" w:sz="0" w:space="0" w:color="auto"/>
        <w:right w:val="none" w:sz="0" w:space="0" w:color="auto"/>
      </w:divBdr>
    </w:div>
    <w:div w:id="752551355">
      <w:bodyDiv w:val="1"/>
      <w:marLeft w:val="0"/>
      <w:marRight w:val="0"/>
      <w:marTop w:val="0"/>
      <w:marBottom w:val="0"/>
      <w:divBdr>
        <w:top w:val="none" w:sz="0" w:space="0" w:color="auto"/>
        <w:left w:val="none" w:sz="0" w:space="0" w:color="auto"/>
        <w:bottom w:val="none" w:sz="0" w:space="0" w:color="auto"/>
        <w:right w:val="none" w:sz="0" w:space="0" w:color="auto"/>
      </w:divBdr>
      <w:divsChild>
        <w:div w:id="1590891656">
          <w:marLeft w:val="547"/>
          <w:marRight w:val="0"/>
          <w:marTop w:val="58"/>
          <w:marBottom w:val="0"/>
          <w:divBdr>
            <w:top w:val="none" w:sz="0" w:space="0" w:color="auto"/>
            <w:left w:val="none" w:sz="0" w:space="0" w:color="auto"/>
            <w:bottom w:val="none" w:sz="0" w:space="0" w:color="auto"/>
            <w:right w:val="none" w:sz="0" w:space="0" w:color="auto"/>
          </w:divBdr>
        </w:div>
      </w:divsChild>
    </w:div>
    <w:div w:id="777336687">
      <w:bodyDiv w:val="1"/>
      <w:marLeft w:val="0"/>
      <w:marRight w:val="0"/>
      <w:marTop w:val="0"/>
      <w:marBottom w:val="0"/>
      <w:divBdr>
        <w:top w:val="none" w:sz="0" w:space="0" w:color="auto"/>
        <w:left w:val="none" w:sz="0" w:space="0" w:color="auto"/>
        <w:bottom w:val="none" w:sz="0" w:space="0" w:color="auto"/>
        <w:right w:val="none" w:sz="0" w:space="0" w:color="auto"/>
      </w:divBdr>
      <w:divsChild>
        <w:div w:id="697584463">
          <w:marLeft w:val="547"/>
          <w:marRight w:val="0"/>
          <w:marTop w:val="77"/>
          <w:marBottom w:val="0"/>
          <w:divBdr>
            <w:top w:val="none" w:sz="0" w:space="0" w:color="auto"/>
            <w:left w:val="none" w:sz="0" w:space="0" w:color="auto"/>
            <w:bottom w:val="none" w:sz="0" w:space="0" w:color="auto"/>
            <w:right w:val="none" w:sz="0" w:space="0" w:color="auto"/>
          </w:divBdr>
        </w:div>
      </w:divsChild>
    </w:div>
    <w:div w:id="783304513">
      <w:bodyDiv w:val="1"/>
      <w:marLeft w:val="0"/>
      <w:marRight w:val="0"/>
      <w:marTop w:val="0"/>
      <w:marBottom w:val="0"/>
      <w:divBdr>
        <w:top w:val="none" w:sz="0" w:space="0" w:color="auto"/>
        <w:left w:val="none" w:sz="0" w:space="0" w:color="auto"/>
        <w:bottom w:val="none" w:sz="0" w:space="0" w:color="auto"/>
        <w:right w:val="none" w:sz="0" w:space="0" w:color="auto"/>
      </w:divBdr>
      <w:divsChild>
        <w:div w:id="655887732">
          <w:marLeft w:val="547"/>
          <w:marRight w:val="0"/>
          <w:marTop w:val="106"/>
          <w:marBottom w:val="0"/>
          <w:divBdr>
            <w:top w:val="none" w:sz="0" w:space="0" w:color="auto"/>
            <w:left w:val="none" w:sz="0" w:space="0" w:color="auto"/>
            <w:bottom w:val="none" w:sz="0" w:space="0" w:color="auto"/>
            <w:right w:val="none" w:sz="0" w:space="0" w:color="auto"/>
          </w:divBdr>
        </w:div>
      </w:divsChild>
    </w:div>
    <w:div w:id="810907806">
      <w:bodyDiv w:val="1"/>
      <w:marLeft w:val="0"/>
      <w:marRight w:val="0"/>
      <w:marTop w:val="0"/>
      <w:marBottom w:val="0"/>
      <w:divBdr>
        <w:top w:val="none" w:sz="0" w:space="0" w:color="auto"/>
        <w:left w:val="none" w:sz="0" w:space="0" w:color="auto"/>
        <w:bottom w:val="none" w:sz="0" w:space="0" w:color="auto"/>
        <w:right w:val="none" w:sz="0" w:space="0" w:color="auto"/>
      </w:divBdr>
      <w:divsChild>
        <w:div w:id="652569025">
          <w:marLeft w:val="547"/>
          <w:marRight w:val="0"/>
          <w:marTop w:val="50"/>
          <w:marBottom w:val="0"/>
          <w:divBdr>
            <w:top w:val="none" w:sz="0" w:space="0" w:color="auto"/>
            <w:left w:val="none" w:sz="0" w:space="0" w:color="auto"/>
            <w:bottom w:val="none" w:sz="0" w:space="0" w:color="auto"/>
            <w:right w:val="none" w:sz="0" w:space="0" w:color="auto"/>
          </w:divBdr>
        </w:div>
      </w:divsChild>
    </w:div>
    <w:div w:id="813259555">
      <w:bodyDiv w:val="1"/>
      <w:marLeft w:val="0"/>
      <w:marRight w:val="0"/>
      <w:marTop w:val="0"/>
      <w:marBottom w:val="0"/>
      <w:divBdr>
        <w:top w:val="none" w:sz="0" w:space="0" w:color="auto"/>
        <w:left w:val="none" w:sz="0" w:space="0" w:color="auto"/>
        <w:bottom w:val="none" w:sz="0" w:space="0" w:color="auto"/>
        <w:right w:val="none" w:sz="0" w:space="0" w:color="auto"/>
      </w:divBdr>
      <w:divsChild>
        <w:div w:id="212234589">
          <w:marLeft w:val="547"/>
          <w:marRight w:val="0"/>
          <w:marTop w:val="154"/>
          <w:marBottom w:val="0"/>
          <w:divBdr>
            <w:top w:val="none" w:sz="0" w:space="0" w:color="auto"/>
            <w:left w:val="none" w:sz="0" w:space="0" w:color="auto"/>
            <w:bottom w:val="none" w:sz="0" w:space="0" w:color="auto"/>
            <w:right w:val="none" w:sz="0" w:space="0" w:color="auto"/>
          </w:divBdr>
        </w:div>
      </w:divsChild>
    </w:div>
    <w:div w:id="831066046">
      <w:bodyDiv w:val="1"/>
      <w:marLeft w:val="0"/>
      <w:marRight w:val="0"/>
      <w:marTop w:val="0"/>
      <w:marBottom w:val="0"/>
      <w:divBdr>
        <w:top w:val="none" w:sz="0" w:space="0" w:color="auto"/>
        <w:left w:val="none" w:sz="0" w:space="0" w:color="auto"/>
        <w:bottom w:val="none" w:sz="0" w:space="0" w:color="auto"/>
        <w:right w:val="none" w:sz="0" w:space="0" w:color="auto"/>
      </w:divBdr>
      <w:divsChild>
        <w:div w:id="1080716187">
          <w:marLeft w:val="547"/>
          <w:marRight w:val="0"/>
          <w:marTop w:val="58"/>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8133876">
      <w:bodyDiv w:val="1"/>
      <w:marLeft w:val="0"/>
      <w:marRight w:val="0"/>
      <w:marTop w:val="0"/>
      <w:marBottom w:val="0"/>
      <w:divBdr>
        <w:top w:val="none" w:sz="0" w:space="0" w:color="auto"/>
        <w:left w:val="none" w:sz="0" w:space="0" w:color="auto"/>
        <w:bottom w:val="none" w:sz="0" w:space="0" w:color="auto"/>
        <w:right w:val="none" w:sz="0" w:space="0" w:color="auto"/>
      </w:divBdr>
      <w:divsChild>
        <w:div w:id="122624130">
          <w:marLeft w:val="547"/>
          <w:marRight w:val="0"/>
          <w:marTop w:val="82"/>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6056714">
      <w:bodyDiv w:val="1"/>
      <w:marLeft w:val="0"/>
      <w:marRight w:val="0"/>
      <w:marTop w:val="0"/>
      <w:marBottom w:val="0"/>
      <w:divBdr>
        <w:top w:val="none" w:sz="0" w:space="0" w:color="auto"/>
        <w:left w:val="none" w:sz="0" w:space="0" w:color="auto"/>
        <w:bottom w:val="none" w:sz="0" w:space="0" w:color="auto"/>
        <w:right w:val="none" w:sz="0" w:space="0" w:color="auto"/>
      </w:divBdr>
      <w:divsChild>
        <w:div w:id="33967198">
          <w:marLeft w:val="547"/>
          <w:marRight w:val="0"/>
          <w:marTop w:val="67"/>
          <w:marBottom w:val="0"/>
          <w:divBdr>
            <w:top w:val="none" w:sz="0" w:space="0" w:color="auto"/>
            <w:left w:val="none" w:sz="0" w:space="0" w:color="auto"/>
            <w:bottom w:val="none" w:sz="0" w:space="0" w:color="auto"/>
            <w:right w:val="none" w:sz="0" w:space="0" w:color="auto"/>
          </w:divBdr>
        </w:div>
        <w:div w:id="1392268571">
          <w:marLeft w:val="1166"/>
          <w:marRight w:val="0"/>
          <w:marTop w:val="67"/>
          <w:marBottom w:val="0"/>
          <w:divBdr>
            <w:top w:val="none" w:sz="0" w:space="0" w:color="auto"/>
            <w:left w:val="none" w:sz="0" w:space="0" w:color="auto"/>
            <w:bottom w:val="none" w:sz="0" w:space="0" w:color="auto"/>
            <w:right w:val="none" w:sz="0" w:space="0" w:color="auto"/>
          </w:divBdr>
        </w:div>
        <w:div w:id="331031070">
          <w:marLeft w:val="1800"/>
          <w:marRight w:val="0"/>
          <w:marTop w:val="67"/>
          <w:marBottom w:val="0"/>
          <w:divBdr>
            <w:top w:val="none" w:sz="0" w:space="0" w:color="auto"/>
            <w:left w:val="none" w:sz="0" w:space="0" w:color="auto"/>
            <w:bottom w:val="none" w:sz="0" w:space="0" w:color="auto"/>
            <w:right w:val="none" w:sz="0" w:space="0" w:color="auto"/>
          </w:divBdr>
        </w:div>
        <w:div w:id="636683352">
          <w:marLeft w:val="2520"/>
          <w:marRight w:val="0"/>
          <w:marTop w:val="67"/>
          <w:marBottom w:val="0"/>
          <w:divBdr>
            <w:top w:val="none" w:sz="0" w:space="0" w:color="auto"/>
            <w:left w:val="none" w:sz="0" w:space="0" w:color="auto"/>
            <w:bottom w:val="none" w:sz="0" w:space="0" w:color="auto"/>
            <w:right w:val="none" w:sz="0" w:space="0" w:color="auto"/>
          </w:divBdr>
        </w:div>
      </w:divsChild>
    </w:div>
    <w:div w:id="950629837">
      <w:bodyDiv w:val="1"/>
      <w:marLeft w:val="0"/>
      <w:marRight w:val="0"/>
      <w:marTop w:val="0"/>
      <w:marBottom w:val="0"/>
      <w:divBdr>
        <w:top w:val="none" w:sz="0" w:space="0" w:color="auto"/>
        <w:left w:val="none" w:sz="0" w:space="0" w:color="auto"/>
        <w:bottom w:val="none" w:sz="0" w:space="0" w:color="auto"/>
        <w:right w:val="none" w:sz="0" w:space="0" w:color="auto"/>
      </w:divBdr>
      <w:divsChild>
        <w:div w:id="785468663">
          <w:marLeft w:val="547"/>
          <w:marRight w:val="0"/>
          <w:marTop w:val="58"/>
          <w:marBottom w:val="0"/>
          <w:divBdr>
            <w:top w:val="none" w:sz="0" w:space="0" w:color="auto"/>
            <w:left w:val="none" w:sz="0" w:space="0" w:color="auto"/>
            <w:bottom w:val="none" w:sz="0" w:space="0" w:color="auto"/>
            <w:right w:val="none" w:sz="0" w:space="0" w:color="auto"/>
          </w:divBdr>
        </w:div>
      </w:divsChild>
    </w:div>
    <w:div w:id="964504478">
      <w:bodyDiv w:val="1"/>
      <w:marLeft w:val="0"/>
      <w:marRight w:val="0"/>
      <w:marTop w:val="0"/>
      <w:marBottom w:val="0"/>
      <w:divBdr>
        <w:top w:val="none" w:sz="0" w:space="0" w:color="auto"/>
        <w:left w:val="none" w:sz="0" w:space="0" w:color="auto"/>
        <w:bottom w:val="none" w:sz="0" w:space="0" w:color="auto"/>
        <w:right w:val="none" w:sz="0" w:space="0" w:color="auto"/>
      </w:divBdr>
      <w:divsChild>
        <w:div w:id="1617910672">
          <w:marLeft w:val="547"/>
          <w:marRight w:val="0"/>
          <w:marTop w:val="77"/>
          <w:marBottom w:val="0"/>
          <w:divBdr>
            <w:top w:val="none" w:sz="0" w:space="0" w:color="auto"/>
            <w:left w:val="none" w:sz="0" w:space="0" w:color="auto"/>
            <w:bottom w:val="none" w:sz="0" w:space="0" w:color="auto"/>
            <w:right w:val="none" w:sz="0" w:space="0" w:color="auto"/>
          </w:divBdr>
        </w:div>
        <w:div w:id="1086997383">
          <w:marLeft w:val="1166"/>
          <w:marRight w:val="0"/>
          <w:marTop w:val="67"/>
          <w:marBottom w:val="0"/>
          <w:divBdr>
            <w:top w:val="none" w:sz="0" w:space="0" w:color="auto"/>
            <w:left w:val="none" w:sz="0" w:space="0" w:color="auto"/>
            <w:bottom w:val="none" w:sz="0" w:space="0" w:color="auto"/>
            <w:right w:val="none" w:sz="0" w:space="0" w:color="auto"/>
          </w:divBdr>
        </w:div>
      </w:divsChild>
    </w:div>
    <w:div w:id="983042316">
      <w:bodyDiv w:val="1"/>
      <w:marLeft w:val="0"/>
      <w:marRight w:val="0"/>
      <w:marTop w:val="0"/>
      <w:marBottom w:val="0"/>
      <w:divBdr>
        <w:top w:val="none" w:sz="0" w:space="0" w:color="auto"/>
        <w:left w:val="none" w:sz="0" w:space="0" w:color="auto"/>
        <w:bottom w:val="none" w:sz="0" w:space="0" w:color="auto"/>
        <w:right w:val="none" w:sz="0" w:space="0" w:color="auto"/>
      </w:divBdr>
      <w:divsChild>
        <w:div w:id="479810547">
          <w:marLeft w:val="547"/>
          <w:marRight w:val="0"/>
          <w:marTop w:val="48"/>
          <w:marBottom w:val="0"/>
          <w:divBdr>
            <w:top w:val="none" w:sz="0" w:space="0" w:color="auto"/>
            <w:left w:val="none" w:sz="0" w:space="0" w:color="auto"/>
            <w:bottom w:val="none" w:sz="0" w:space="0" w:color="auto"/>
            <w:right w:val="none" w:sz="0" w:space="0" w:color="auto"/>
          </w:divBdr>
        </w:div>
      </w:divsChild>
    </w:div>
    <w:div w:id="983586749">
      <w:bodyDiv w:val="1"/>
      <w:marLeft w:val="0"/>
      <w:marRight w:val="0"/>
      <w:marTop w:val="0"/>
      <w:marBottom w:val="0"/>
      <w:divBdr>
        <w:top w:val="none" w:sz="0" w:space="0" w:color="auto"/>
        <w:left w:val="none" w:sz="0" w:space="0" w:color="auto"/>
        <w:bottom w:val="none" w:sz="0" w:space="0" w:color="auto"/>
        <w:right w:val="none" w:sz="0" w:space="0" w:color="auto"/>
      </w:divBdr>
      <w:divsChild>
        <w:div w:id="1360618721">
          <w:marLeft w:val="547"/>
          <w:marRight w:val="0"/>
          <w:marTop w:val="58"/>
          <w:marBottom w:val="0"/>
          <w:divBdr>
            <w:top w:val="none" w:sz="0" w:space="0" w:color="auto"/>
            <w:left w:val="none" w:sz="0" w:space="0" w:color="auto"/>
            <w:bottom w:val="none" w:sz="0" w:space="0" w:color="auto"/>
            <w:right w:val="none" w:sz="0" w:space="0" w:color="auto"/>
          </w:divBdr>
        </w:div>
      </w:divsChild>
    </w:div>
    <w:div w:id="993988602">
      <w:bodyDiv w:val="1"/>
      <w:marLeft w:val="0"/>
      <w:marRight w:val="0"/>
      <w:marTop w:val="0"/>
      <w:marBottom w:val="0"/>
      <w:divBdr>
        <w:top w:val="none" w:sz="0" w:space="0" w:color="auto"/>
        <w:left w:val="none" w:sz="0" w:space="0" w:color="auto"/>
        <w:bottom w:val="none" w:sz="0" w:space="0" w:color="auto"/>
        <w:right w:val="none" w:sz="0" w:space="0" w:color="auto"/>
      </w:divBdr>
    </w:div>
    <w:div w:id="998506976">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sChild>
        <w:div w:id="1178957303">
          <w:marLeft w:val="547"/>
          <w:marRight w:val="0"/>
          <w:marTop w:val="86"/>
          <w:marBottom w:val="0"/>
          <w:divBdr>
            <w:top w:val="none" w:sz="0" w:space="0" w:color="auto"/>
            <w:left w:val="none" w:sz="0" w:space="0" w:color="auto"/>
            <w:bottom w:val="none" w:sz="0" w:space="0" w:color="auto"/>
            <w:right w:val="none" w:sz="0" w:space="0" w:color="auto"/>
          </w:divBdr>
        </w:div>
      </w:divsChild>
    </w:div>
    <w:div w:id="1087532821">
      <w:bodyDiv w:val="1"/>
      <w:marLeft w:val="0"/>
      <w:marRight w:val="0"/>
      <w:marTop w:val="0"/>
      <w:marBottom w:val="0"/>
      <w:divBdr>
        <w:top w:val="none" w:sz="0" w:space="0" w:color="auto"/>
        <w:left w:val="none" w:sz="0" w:space="0" w:color="auto"/>
        <w:bottom w:val="none" w:sz="0" w:space="0" w:color="auto"/>
        <w:right w:val="none" w:sz="0" w:space="0" w:color="auto"/>
      </w:divBdr>
      <w:divsChild>
        <w:div w:id="1200630763">
          <w:marLeft w:val="547"/>
          <w:marRight w:val="0"/>
          <w:marTop w:val="67"/>
          <w:marBottom w:val="0"/>
          <w:divBdr>
            <w:top w:val="none" w:sz="0" w:space="0" w:color="auto"/>
            <w:left w:val="none" w:sz="0" w:space="0" w:color="auto"/>
            <w:bottom w:val="none" w:sz="0" w:space="0" w:color="auto"/>
            <w:right w:val="none" w:sz="0" w:space="0" w:color="auto"/>
          </w:divBdr>
        </w:div>
        <w:div w:id="1771731213">
          <w:marLeft w:val="1166"/>
          <w:marRight w:val="0"/>
          <w:marTop w:val="67"/>
          <w:marBottom w:val="0"/>
          <w:divBdr>
            <w:top w:val="none" w:sz="0" w:space="0" w:color="auto"/>
            <w:left w:val="none" w:sz="0" w:space="0" w:color="auto"/>
            <w:bottom w:val="none" w:sz="0" w:space="0" w:color="auto"/>
            <w:right w:val="none" w:sz="0" w:space="0" w:color="auto"/>
          </w:divBdr>
        </w:div>
        <w:div w:id="1468819932">
          <w:marLeft w:val="1800"/>
          <w:marRight w:val="0"/>
          <w:marTop w:val="67"/>
          <w:marBottom w:val="0"/>
          <w:divBdr>
            <w:top w:val="none" w:sz="0" w:space="0" w:color="auto"/>
            <w:left w:val="none" w:sz="0" w:space="0" w:color="auto"/>
            <w:bottom w:val="none" w:sz="0" w:space="0" w:color="auto"/>
            <w:right w:val="none" w:sz="0" w:space="0" w:color="auto"/>
          </w:divBdr>
        </w:div>
        <w:div w:id="690305366">
          <w:marLeft w:val="2520"/>
          <w:marRight w:val="0"/>
          <w:marTop w:val="67"/>
          <w:marBottom w:val="0"/>
          <w:divBdr>
            <w:top w:val="none" w:sz="0" w:space="0" w:color="auto"/>
            <w:left w:val="none" w:sz="0" w:space="0" w:color="auto"/>
            <w:bottom w:val="none" w:sz="0" w:space="0" w:color="auto"/>
            <w:right w:val="none" w:sz="0" w:space="0" w:color="auto"/>
          </w:divBdr>
        </w:div>
      </w:divsChild>
    </w:div>
    <w:div w:id="1111823002">
      <w:bodyDiv w:val="1"/>
      <w:marLeft w:val="0"/>
      <w:marRight w:val="0"/>
      <w:marTop w:val="0"/>
      <w:marBottom w:val="0"/>
      <w:divBdr>
        <w:top w:val="none" w:sz="0" w:space="0" w:color="auto"/>
        <w:left w:val="none" w:sz="0" w:space="0" w:color="auto"/>
        <w:bottom w:val="none" w:sz="0" w:space="0" w:color="auto"/>
        <w:right w:val="none" w:sz="0" w:space="0" w:color="auto"/>
      </w:divBdr>
      <w:divsChild>
        <w:div w:id="631208527">
          <w:marLeft w:val="547"/>
          <w:marRight w:val="0"/>
          <w:marTop w:val="58"/>
          <w:marBottom w:val="0"/>
          <w:divBdr>
            <w:top w:val="none" w:sz="0" w:space="0" w:color="auto"/>
            <w:left w:val="none" w:sz="0" w:space="0" w:color="auto"/>
            <w:bottom w:val="none" w:sz="0" w:space="0" w:color="auto"/>
            <w:right w:val="none" w:sz="0" w:space="0" w:color="auto"/>
          </w:divBdr>
        </w:div>
      </w:divsChild>
    </w:div>
    <w:div w:id="1121220069">
      <w:bodyDiv w:val="1"/>
      <w:marLeft w:val="0"/>
      <w:marRight w:val="0"/>
      <w:marTop w:val="0"/>
      <w:marBottom w:val="0"/>
      <w:divBdr>
        <w:top w:val="none" w:sz="0" w:space="0" w:color="auto"/>
        <w:left w:val="none" w:sz="0" w:space="0" w:color="auto"/>
        <w:bottom w:val="none" w:sz="0" w:space="0" w:color="auto"/>
        <w:right w:val="none" w:sz="0" w:space="0" w:color="auto"/>
      </w:divBdr>
      <w:divsChild>
        <w:div w:id="2009403902">
          <w:marLeft w:val="547"/>
          <w:marRight w:val="0"/>
          <w:marTop w:val="96"/>
          <w:marBottom w:val="0"/>
          <w:divBdr>
            <w:top w:val="none" w:sz="0" w:space="0" w:color="auto"/>
            <w:left w:val="none" w:sz="0" w:space="0" w:color="auto"/>
            <w:bottom w:val="none" w:sz="0" w:space="0" w:color="auto"/>
            <w:right w:val="none" w:sz="0" w:space="0" w:color="auto"/>
          </w:divBdr>
        </w:div>
      </w:divsChild>
    </w:div>
    <w:div w:id="1123840838">
      <w:bodyDiv w:val="1"/>
      <w:marLeft w:val="0"/>
      <w:marRight w:val="0"/>
      <w:marTop w:val="0"/>
      <w:marBottom w:val="0"/>
      <w:divBdr>
        <w:top w:val="none" w:sz="0" w:space="0" w:color="auto"/>
        <w:left w:val="none" w:sz="0" w:space="0" w:color="auto"/>
        <w:bottom w:val="none" w:sz="0" w:space="0" w:color="auto"/>
        <w:right w:val="none" w:sz="0" w:space="0" w:color="auto"/>
      </w:divBdr>
      <w:divsChild>
        <w:div w:id="437650787">
          <w:marLeft w:val="547"/>
          <w:marRight w:val="0"/>
          <w:marTop w:val="77"/>
          <w:marBottom w:val="0"/>
          <w:divBdr>
            <w:top w:val="none" w:sz="0" w:space="0" w:color="auto"/>
            <w:left w:val="none" w:sz="0" w:space="0" w:color="auto"/>
            <w:bottom w:val="none" w:sz="0" w:space="0" w:color="auto"/>
            <w:right w:val="none" w:sz="0" w:space="0" w:color="auto"/>
          </w:divBdr>
        </w:div>
      </w:divsChild>
    </w:div>
    <w:div w:id="1134637498">
      <w:bodyDiv w:val="1"/>
      <w:marLeft w:val="0"/>
      <w:marRight w:val="0"/>
      <w:marTop w:val="0"/>
      <w:marBottom w:val="0"/>
      <w:divBdr>
        <w:top w:val="none" w:sz="0" w:space="0" w:color="auto"/>
        <w:left w:val="none" w:sz="0" w:space="0" w:color="auto"/>
        <w:bottom w:val="none" w:sz="0" w:space="0" w:color="auto"/>
        <w:right w:val="none" w:sz="0" w:space="0" w:color="auto"/>
      </w:divBdr>
      <w:divsChild>
        <w:div w:id="493450034">
          <w:marLeft w:val="547"/>
          <w:marRight w:val="0"/>
          <w:marTop w:val="86"/>
          <w:marBottom w:val="0"/>
          <w:divBdr>
            <w:top w:val="none" w:sz="0" w:space="0" w:color="auto"/>
            <w:left w:val="none" w:sz="0" w:space="0" w:color="auto"/>
            <w:bottom w:val="none" w:sz="0" w:space="0" w:color="auto"/>
            <w:right w:val="none" w:sz="0" w:space="0" w:color="auto"/>
          </w:divBdr>
        </w:div>
        <w:div w:id="1755659383">
          <w:marLeft w:val="1166"/>
          <w:marRight w:val="0"/>
          <w:marTop w:val="77"/>
          <w:marBottom w:val="0"/>
          <w:divBdr>
            <w:top w:val="none" w:sz="0" w:space="0" w:color="auto"/>
            <w:left w:val="none" w:sz="0" w:space="0" w:color="auto"/>
            <w:bottom w:val="none" w:sz="0" w:space="0" w:color="auto"/>
            <w:right w:val="none" w:sz="0" w:space="0" w:color="auto"/>
          </w:divBdr>
        </w:div>
      </w:divsChild>
    </w:div>
    <w:div w:id="1135030067">
      <w:bodyDiv w:val="1"/>
      <w:marLeft w:val="0"/>
      <w:marRight w:val="0"/>
      <w:marTop w:val="0"/>
      <w:marBottom w:val="0"/>
      <w:divBdr>
        <w:top w:val="none" w:sz="0" w:space="0" w:color="auto"/>
        <w:left w:val="none" w:sz="0" w:space="0" w:color="auto"/>
        <w:bottom w:val="none" w:sz="0" w:space="0" w:color="auto"/>
        <w:right w:val="none" w:sz="0" w:space="0" w:color="auto"/>
      </w:divBdr>
      <w:divsChild>
        <w:div w:id="2123722558">
          <w:marLeft w:val="547"/>
          <w:marRight w:val="0"/>
          <w:marTop w:val="48"/>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9619188">
      <w:bodyDiv w:val="1"/>
      <w:marLeft w:val="0"/>
      <w:marRight w:val="0"/>
      <w:marTop w:val="0"/>
      <w:marBottom w:val="0"/>
      <w:divBdr>
        <w:top w:val="none" w:sz="0" w:space="0" w:color="auto"/>
        <w:left w:val="none" w:sz="0" w:space="0" w:color="auto"/>
        <w:bottom w:val="none" w:sz="0" w:space="0" w:color="auto"/>
        <w:right w:val="none" w:sz="0" w:space="0" w:color="auto"/>
      </w:divBdr>
      <w:divsChild>
        <w:div w:id="1196231171">
          <w:marLeft w:val="547"/>
          <w:marRight w:val="0"/>
          <w:marTop w:val="154"/>
          <w:marBottom w:val="0"/>
          <w:divBdr>
            <w:top w:val="none" w:sz="0" w:space="0" w:color="auto"/>
            <w:left w:val="none" w:sz="0" w:space="0" w:color="auto"/>
            <w:bottom w:val="none" w:sz="0" w:space="0" w:color="auto"/>
            <w:right w:val="none" w:sz="0" w:space="0" w:color="auto"/>
          </w:divBdr>
        </w:div>
        <w:div w:id="1262567197">
          <w:marLeft w:val="1166"/>
          <w:marRight w:val="0"/>
          <w:marTop w:val="134"/>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5839709">
      <w:bodyDiv w:val="1"/>
      <w:marLeft w:val="0"/>
      <w:marRight w:val="0"/>
      <w:marTop w:val="0"/>
      <w:marBottom w:val="0"/>
      <w:divBdr>
        <w:top w:val="none" w:sz="0" w:space="0" w:color="auto"/>
        <w:left w:val="none" w:sz="0" w:space="0" w:color="auto"/>
        <w:bottom w:val="none" w:sz="0" w:space="0" w:color="auto"/>
        <w:right w:val="none" w:sz="0" w:space="0" w:color="auto"/>
      </w:divBdr>
      <w:divsChild>
        <w:div w:id="116340538">
          <w:marLeft w:val="547"/>
          <w:marRight w:val="0"/>
          <w:marTop w:val="144"/>
          <w:marBottom w:val="0"/>
          <w:divBdr>
            <w:top w:val="none" w:sz="0" w:space="0" w:color="auto"/>
            <w:left w:val="none" w:sz="0" w:space="0" w:color="auto"/>
            <w:bottom w:val="none" w:sz="0" w:space="0" w:color="auto"/>
            <w:right w:val="none" w:sz="0" w:space="0" w:color="auto"/>
          </w:divBdr>
        </w:div>
      </w:divsChild>
    </w:div>
    <w:div w:id="1256472478">
      <w:bodyDiv w:val="1"/>
      <w:marLeft w:val="0"/>
      <w:marRight w:val="0"/>
      <w:marTop w:val="0"/>
      <w:marBottom w:val="0"/>
      <w:divBdr>
        <w:top w:val="none" w:sz="0" w:space="0" w:color="auto"/>
        <w:left w:val="none" w:sz="0" w:space="0" w:color="auto"/>
        <w:bottom w:val="none" w:sz="0" w:space="0" w:color="auto"/>
        <w:right w:val="none" w:sz="0" w:space="0" w:color="auto"/>
      </w:divBdr>
      <w:divsChild>
        <w:div w:id="849102955">
          <w:marLeft w:val="547"/>
          <w:marRight w:val="0"/>
          <w:marTop w:val="77"/>
          <w:marBottom w:val="0"/>
          <w:divBdr>
            <w:top w:val="none" w:sz="0" w:space="0" w:color="auto"/>
            <w:left w:val="none" w:sz="0" w:space="0" w:color="auto"/>
            <w:bottom w:val="none" w:sz="0" w:space="0" w:color="auto"/>
            <w:right w:val="none" w:sz="0" w:space="0" w:color="auto"/>
          </w:divBdr>
        </w:div>
      </w:divsChild>
    </w:div>
    <w:div w:id="1257012125">
      <w:bodyDiv w:val="1"/>
      <w:marLeft w:val="0"/>
      <w:marRight w:val="0"/>
      <w:marTop w:val="0"/>
      <w:marBottom w:val="0"/>
      <w:divBdr>
        <w:top w:val="none" w:sz="0" w:space="0" w:color="auto"/>
        <w:left w:val="none" w:sz="0" w:space="0" w:color="auto"/>
        <w:bottom w:val="none" w:sz="0" w:space="0" w:color="auto"/>
        <w:right w:val="none" w:sz="0" w:space="0" w:color="auto"/>
      </w:divBdr>
      <w:divsChild>
        <w:div w:id="37053152">
          <w:marLeft w:val="547"/>
          <w:marRight w:val="0"/>
          <w:marTop w:val="58"/>
          <w:marBottom w:val="0"/>
          <w:divBdr>
            <w:top w:val="none" w:sz="0" w:space="0" w:color="auto"/>
            <w:left w:val="none" w:sz="0" w:space="0" w:color="auto"/>
            <w:bottom w:val="none" w:sz="0" w:space="0" w:color="auto"/>
            <w:right w:val="none" w:sz="0" w:space="0" w:color="auto"/>
          </w:divBdr>
        </w:div>
      </w:divsChild>
    </w:div>
    <w:div w:id="1260522744">
      <w:bodyDiv w:val="1"/>
      <w:marLeft w:val="0"/>
      <w:marRight w:val="0"/>
      <w:marTop w:val="0"/>
      <w:marBottom w:val="0"/>
      <w:divBdr>
        <w:top w:val="none" w:sz="0" w:space="0" w:color="auto"/>
        <w:left w:val="none" w:sz="0" w:space="0" w:color="auto"/>
        <w:bottom w:val="none" w:sz="0" w:space="0" w:color="auto"/>
        <w:right w:val="none" w:sz="0" w:space="0" w:color="auto"/>
      </w:divBdr>
    </w:div>
    <w:div w:id="1280800994">
      <w:bodyDiv w:val="1"/>
      <w:marLeft w:val="0"/>
      <w:marRight w:val="0"/>
      <w:marTop w:val="0"/>
      <w:marBottom w:val="0"/>
      <w:divBdr>
        <w:top w:val="none" w:sz="0" w:space="0" w:color="auto"/>
        <w:left w:val="none" w:sz="0" w:space="0" w:color="auto"/>
        <w:bottom w:val="none" w:sz="0" w:space="0" w:color="auto"/>
        <w:right w:val="none" w:sz="0" w:space="0" w:color="auto"/>
      </w:divBdr>
      <w:divsChild>
        <w:div w:id="189341813">
          <w:marLeft w:val="547"/>
          <w:marRight w:val="0"/>
          <w:marTop w:val="58"/>
          <w:marBottom w:val="0"/>
          <w:divBdr>
            <w:top w:val="none" w:sz="0" w:space="0" w:color="auto"/>
            <w:left w:val="none" w:sz="0" w:space="0" w:color="auto"/>
            <w:bottom w:val="none" w:sz="0" w:space="0" w:color="auto"/>
            <w:right w:val="none" w:sz="0" w:space="0" w:color="auto"/>
          </w:divBdr>
        </w:div>
      </w:divsChild>
    </w:div>
    <w:div w:id="1290740287">
      <w:bodyDiv w:val="1"/>
      <w:marLeft w:val="0"/>
      <w:marRight w:val="0"/>
      <w:marTop w:val="0"/>
      <w:marBottom w:val="0"/>
      <w:divBdr>
        <w:top w:val="none" w:sz="0" w:space="0" w:color="auto"/>
        <w:left w:val="none" w:sz="0" w:space="0" w:color="auto"/>
        <w:bottom w:val="none" w:sz="0" w:space="0" w:color="auto"/>
        <w:right w:val="none" w:sz="0" w:space="0" w:color="auto"/>
      </w:divBdr>
    </w:div>
    <w:div w:id="1292856880">
      <w:bodyDiv w:val="1"/>
      <w:marLeft w:val="0"/>
      <w:marRight w:val="0"/>
      <w:marTop w:val="0"/>
      <w:marBottom w:val="0"/>
      <w:divBdr>
        <w:top w:val="none" w:sz="0" w:space="0" w:color="auto"/>
        <w:left w:val="none" w:sz="0" w:space="0" w:color="auto"/>
        <w:bottom w:val="none" w:sz="0" w:space="0" w:color="auto"/>
        <w:right w:val="none" w:sz="0" w:space="0" w:color="auto"/>
      </w:divBdr>
      <w:divsChild>
        <w:div w:id="1463233037">
          <w:marLeft w:val="547"/>
          <w:marRight w:val="0"/>
          <w:marTop w:val="48"/>
          <w:marBottom w:val="0"/>
          <w:divBdr>
            <w:top w:val="none" w:sz="0" w:space="0" w:color="auto"/>
            <w:left w:val="none" w:sz="0" w:space="0" w:color="auto"/>
            <w:bottom w:val="none" w:sz="0" w:space="0" w:color="auto"/>
            <w:right w:val="none" w:sz="0" w:space="0" w:color="auto"/>
          </w:divBdr>
        </w:div>
      </w:divsChild>
    </w:div>
    <w:div w:id="1295873065">
      <w:bodyDiv w:val="1"/>
      <w:marLeft w:val="0"/>
      <w:marRight w:val="0"/>
      <w:marTop w:val="0"/>
      <w:marBottom w:val="0"/>
      <w:divBdr>
        <w:top w:val="none" w:sz="0" w:space="0" w:color="auto"/>
        <w:left w:val="none" w:sz="0" w:space="0" w:color="auto"/>
        <w:bottom w:val="none" w:sz="0" w:space="0" w:color="auto"/>
        <w:right w:val="none" w:sz="0" w:space="0" w:color="auto"/>
      </w:divBdr>
      <w:divsChild>
        <w:div w:id="2011179283">
          <w:marLeft w:val="547"/>
          <w:marRight w:val="0"/>
          <w:marTop w:val="58"/>
          <w:marBottom w:val="0"/>
          <w:divBdr>
            <w:top w:val="none" w:sz="0" w:space="0" w:color="auto"/>
            <w:left w:val="none" w:sz="0" w:space="0" w:color="auto"/>
            <w:bottom w:val="none" w:sz="0" w:space="0" w:color="auto"/>
            <w:right w:val="none" w:sz="0" w:space="0" w:color="auto"/>
          </w:divBdr>
        </w:div>
      </w:divsChild>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sChild>
        <w:div w:id="1760785625">
          <w:marLeft w:val="547"/>
          <w:marRight w:val="0"/>
          <w:marTop w:val="144"/>
          <w:marBottom w:val="0"/>
          <w:divBdr>
            <w:top w:val="none" w:sz="0" w:space="0" w:color="auto"/>
            <w:left w:val="none" w:sz="0" w:space="0" w:color="auto"/>
            <w:bottom w:val="none" w:sz="0" w:space="0" w:color="auto"/>
            <w:right w:val="none" w:sz="0" w:space="0" w:color="auto"/>
          </w:divBdr>
        </w:div>
      </w:divsChild>
    </w:div>
    <w:div w:id="1345742289">
      <w:bodyDiv w:val="1"/>
      <w:marLeft w:val="0"/>
      <w:marRight w:val="0"/>
      <w:marTop w:val="0"/>
      <w:marBottom w:val="0"/>
      <w:divBdr>
        <w:top w:val="none" w:sz="0" w:space="0" w:color="auto"/>
        <w:left w:val="none" w:sz="0" w:space="0" w:color="auto"/>
        <w:bottom w:val="none" w:sz="0" w:space="0" w:color="auto"/>
        <w:right w:val="none" w:sz="0" w:space="0" w:color="auto"/>
      </w:divBdr>
    </w:div>
    <w:div w:id="1361662347">
      <w:bodyDiv w:val="1"/>
      <w:marLeft w:val="0"/>
      <w:marRight w:val="0"/>
      <w:marTop w:val="0"/>
      <w:marBottom w:val="0"/>
      <w:divBdr>
        <w:top w:val="none" w:sz="0" w:space="0" w:color="auto"/>
        <w:left w:val="none" w:sz="0" w:space="0" w:color="auto"/>
        <w:bottom w:val="none" w:sz="0" w:space="0" w:color="auto"/>
        <w:right w:val="none" w:sz="0" w:space="0" w:color="auto"/>
      </w:divBdr>
      <w:divsChild>
        <w:div w:id="345326657">
          <w:marLeft w:val="547"/>
          <w:marRight w:val="0"/>
          <w:marTop w:val="77"/>
          <w:marBottom w:val="0"/>
          <w:divBdr>
            <w:top w:val="none" w:sz="0" w:space="0" w:color="auto"/>
            <w:left w:val="none" w:sz="0" w:space="0" w:color="auto"/>
            <w:bottom w:val="none" w:sz="0" w:space="0" w:color="auto"/>
            <w:right w:val="none" w:sz="0" w:space="0" w:color="auto"/>
          </w:divBdr>
        </w:div>
        <w:div w:id="419836563">
          <w:marLeft w:val="1166"/>
          <w:marRight w:val="0"/>
          <w:marTop w:val="67"/>
          <w:marBottom w:val="0"/>
          <w:divBdr>
            <w:top w:val="none" w:sz="0" w:space="0" w:color="auto"/>
            <w:left w:val="none" w:sz="0" w:space="0" w:color="auto"/>
            <w:bottom w:val="none" w:sz="0" w:space="0" w:color="auto"/>
            <w:right w:val="none" w:sz="0" w:space="0" w:color="auto"/>
          </w:divBdr>
        </w:div>
      </w:divsChild>
    </w:div>
    <w:div w:id="1361856199">
      <w:bodyDiv w:val="1"/>
      <w:marLeft w:val="0"/>
      <w:marRight w:val="0"/>
      <w:marTop w:val="0"/>
      <w:marBottom w:val="0"/>
      <w:divBdr>
        <w:top w:val="none" w:sz="0" w:space="0" w:color="auto"/>
        <w:left w:val="none" w:sz="0" w:space="0" w:color="auto"/>
        <w:bottom w:val="none" w:sz="0" w:space="0" w:color="auto"/>
        <w:right w:val="none" w:sz="0" w:space="0" w:color="auto"/>
      </w:divBdr>
      <w:divsChild>
        <w:div w:id="215363459">
          <w:marLeft w:val="547"/>
          <w:marRight w:val="0"/>
          <w:marTop w:val="96"/>
          <w:marBottom w:val="0"/>
          <w:divBdr>
            <w:top w:val="none" w:sz="0" w:space="0" w:color="auto"/>
            <w:left w:val="none" w:sz="0" w:space="0" w:color="auto"/>
            <w:bottom w:val="none" w:sz="0" w:space="0" w:color="auto"/>
            <w:right w:val="none" w:sz="0" w:space="0" w:color="auto"/>
          </w:divBdr>
        </w:div>
        <w:div w:id="2030139926">
          <w:marLeft w:val="1166"/>
          <w:marRight w:val="0"/>
          <w:marTop w:val="77"/>
          <w:marBottom w:val="0"/>
          <w:divBdr>
            <w:top w:val="none" w:sz="0" w:space="0" w:color="auto"/>
            <w:left w:val="none" w:sz="0" w:space="0" w:color="auto"/>
            <w:bottom w:val="none" w:sz="0" w:space="0" w:color="auto"/>
            <w:right w:val="none" w:sz="0" w:space="0" w:color="auto"/>
          </w:divBdr>
        </w:div>
      </w:divsChild>
    </w:div>
    <w:div w:id="1366326830">
      <w:bodyDiv w:val="1"/>
      <w:marLeft w:val="0"/>
      <w:marRight w:val="0"/>
      <w:marTop w:val="0"/>
      <w:marBottom w:val="0"/>
      <w:divBdr>
        <w:top w:val="none" w:sz="0" w:space="0" w:color="auto"/>
        <w:left w:val="none" w:sz="0" w:space="0" w:color="auto"/>
        <w:bottom w:val="none" w:sz="0" w:space="0" w:color="auto"/>
        <w:right w:val="none" w:sz="0" w:space="0" w:color="auto"/>
      </w:divBdr>
      <w:divsChild>
        <w:div w:id="1902673107">
          <w:marLeft w:val="547"/>
          <w:marRight w:val="0"/>
          <w:marTop w:val="43"/>
          <w:marBottom w:val="0"/>
          <w:divBdr>
            <w:top w:val="none" w:sz="0" w:space="0" w:color="auto"/>
            <w:left w:val="none" w:sz="0" w:space="0" w:color="auto"/>
            <w:bottom w:val="none" w:sz="0" w:space="0" w:color="auto"/>
            <w:right w:val="none" w:sz="0" w:space="0" w:color="auto"/>
          </w:divBdr>
        </w:div>
      </w:divsChild>
    </w:div>
    <w:div w:id="1390572974">
      <w:bodyDiv w:val="1"/>
      <w:marLeft w:val="0"/>
      <w:marRight w:val="0"/>
      <w:marTop w:val="0"/>
      <w:marBottom w:val="0"/>
      <w:divBdr>
        <w:top w:val="none" w:sz="0" w:space="0" w:color="auto"/>
        <w:left w:val="none" w:sz="0" w:space="0" w:color="auto"/>
        <w:bottom w:val="none" w:sz="0" w:space="0" w:color="auto"/>
        <w:right w:val="none" w:sz="0" w:space="0" w:color="auto"/>
      </w:divBdr>
      <w:divsChild>
        <w:div w:id="484710614">
          <w:marLeft w:val="547"/>
          <w:marRight w:val="0"/>
          <w:marTop w:val="58"/>
          <w:marBottom w:val="0"/>
          <w:divBdr>
            <w:top w:val="none" w:sz="0" w:space="0" w:color="auto"/>
            <w:left w:val="none" w:sz="0" w:space="0" w:color="auto"/>
            <w:bottom w:val="none" w:sz="0" w:space="0" w:color="auto"/>
            <w:right w:val="none" w:sz="0" w:space="0" w:color="auto"/>
          </w:divBdr>
        </w:div>
      </w:divsChild>
    </w:div>
    <w:div w:id="1415542816">
      <w:bodyDiv w:val="1"/>
      <w:marLeft w:val="0"/>
      <w:marRight w:val="0"/>
      <w:marTop w:val="0"/>
      <w:marBottom w:val="0"/>
      <w:divBdr>
        <w:top w:val="none" w:sz="0" w:space="0" w:color="auto"/>
        <w:left w:val="none" w:sz="0" w:space="0" w:color="auto"/>
        <w:bottom w:val="none" w:sz="0" w:space="0" w:color="auto"/>
        <w:right w:val="none" w:sz="0" w:space="0" w:color="auto"/>
      </w:divBdr>
      <w:divsChild>
        <w:div w:id="655112048">
          <w:marLeft w:val="547"/>
          <w:marRight w:val="0"/>
          <w:marTop w:val="58"/>
          <w:marBottom w:val="0"/>
          <w:divBdr>
            <w:top w:val="none" w:sz="0" w:space="0" w:color="auto"/>
            <w:left w:val="none" w:sz="0" w:space="0" w:color="auto"/>
            <w:bottom w:val="none" w:sz="0" w:space="0" w:color="auto"/>
            <w:right w:val="none" w:sz="0" w:space="0" w:color="auto"/>
          </w:divBdr>
        </w:div>
      </w:divsChild>
    </w:div>
    <w:div w:id="1444615883">
      <w:bodyDiv w:val="1"/>
      <w:marLeft w:val="0"/>
      <w:marRight w:val="0"/>
      <w:marTop w:val="0"/>
      <w:marBottom w:val="0"/>
      <w:divBdr>
        <w:top w:val="none" w:sz="0" w:space="0" w:color="auto"/>
        <w:left w:val="none" w:sz="0" w:space="0" w:color="auto"/>
        <w:bottom w:val="none" w:sz="0" w:space="0" w:color="auto"/>
        <w:right w:val="none" w:sz="0" w:space="0" w:color="auto"/>
      </w:divBdr>
      <w:divsChild>
        <w:div w:id="376318333">
          <w:marLeft w:val="547"/>
          <w:marRight w:val="0"/>
          <w:marTop w:val="67"/>
          <w:marBottom w:val="0"/>
          <w:divBdr>
            <w:top w:val="none" w:sz="0" w:space="0" w:color="auto"/>
            <w:left w:val="none" w:sz="0" w:space="0" w:color="auto"/>
            <w:bottom w:val="none" w:sz="0" w:space="0" w:color="auto"/>
            <w:right w:val="none" w:sz="0" w:space="0" w:color="auto"/>
          </w:divBdr>
        </w:div>
        <w:div w:id="512308751">
          <w:marLeft w:val="1166"/>
          <w:marRight w:val="0"/>
          <w:marTop w:val="67"/>
          <w:marBottom w:val="0"/>
          <w:divBdr>
            <w:top w:val="none" w:sz="0" w:space="0" w:color="auto"/>
            <w:left w:val="none" w:sz="0" w:space="0" w:color="auto"/>
            <w:bottom w:val="none" w:sz="0" w:space="0" w:color="auto"/>
            <w:right w:val="none" w:sz="0" w:space="0" w:color="auto"/>
          </w:divBdr>
        </w:div>
        <w:div w:id="283001004">
          <w:marLeft w:val="1800"/>
          <w:marRight w:val="0"/>
          <w:marTop w:val="67"/>
          <w:marBottom w:val="0"/>
          <w:divBdr>
            <w:top w:val="none" w:sz="0" w:space="0" w:color="auto"/>
            <w:left w:val="none" w:sz="0" w:space="0" w:color="auto"/>
            <w:bottom w:val="none" w:sz="0" w:space="0" w:color="auto"/>
            <w:right w:val="none" w:sz="0" w:space="0" w:color="auto"/>
          </w:divBdr>
        </w:div>
        <w:div w:id="1771851939">
          <w:marLeft w:val="2520"/>
          <w:marRight w:val="0"/>
          <w:marTop w:val="67"/>
          <w:marBottom w:val="0"/>
          <w:divBdr>
            <w:top w:val="none" w:sz="0" w:space="0" w:color="auto"/>
            <w:left w:val="none" w:sz="0" w:space="0" w:color="auto"/>
            <w:bottom w:val="none" w:sz="0" w:space="0" w:color="auto"/>
            <w:right w:val="none" w:sz="0" w:space="0" w:color="auto"/>
          </w:divBdr>
        </w:div>
        <w:div w:id="1056009445">
          <w:marLeft w:val="2520"/>
          <w:marRight w:val="0"/>
          <w:marTop w:val="67"/>
          <w:marBottom w:val="0"/>
          <w:divBdr>
            <w:top w:val="none" w:sz="0" w:space="0" w:color="auto"/>
            <w:left w:val="none" w:sz="0" w:space="0" w:color="auto"/>
            <w:bottom w:val="none" w:sz="0" w:space="0" w:color="auto"/>
            <w:right w:val="none" w:sz="0" w:space="0" w:color="auto"/>
          </w:divBdr>
        </w:div>
        <w:div w:id="1898009445">
          <w:marLeft w:val="2520"/>
          <w:marRight w:val="0"/>
          <w:marTop w:val="67"/>
          <w:marBottom w:val="0"/>
          <w:divBdr>
            <w:top w:val="none" w:sz="0" w:space="0" w:color="auto"/>
            <w:left w:val="none" w:sz="0" w:space="0" w:color="auto"/>
            <w:bottom w:val="none" w:sz="0" w:space="0" w:color="auto"/>
            <w:right w:val="none" w:sz="0" w:space="0" w:color="auto"/>
          </w:divBdr>
        </w:div>
        <w:div w:id="1510291020">
          <w:marLeft w:val="547"/>
          <w:marRight w:val="0"/>
          <w:marTop w:val="67"/>
          <w:marBottom w:val="0"/>
          <w:divBdr>
            <w:top w:val="none" w:sz="0" w:space="0" w:color="auto"/>
            <w:left w:val="none" w:sz="0" w:space="0" w:color="auto"/>
            <w:bottom w:val="none" w:sz="0" w:space="0" w:color="auto"/>
            <w:right w:val="none" w:sz="0" w:space="0" w:color="auto"/>
          </w:divBdr>
        </w:div>
        <w:div w:id="664938228">
          <w:marLeft w:val="1166"/>
          <w:marRight w:val="0"/>
          <w:marTop w:val="67"/>
          <w:marBottom w:val="0"/>
          <w:divBdr>
            <w:top w:val="none" w:sz="0" w:space="0" w:color="auto"/>
            <w:left w:val="none" w:sz="0" w:space="0" w:color="auto"/>
            <w:bottom w:val="none" w:sz="0" w:space="0" w:color="auto"/>
            <w:right w:val="none" w:sz="0" w:space="0" w:color="auto"/>
          </w:divBdr>
        </w:div>
        <w:div w:id="646933633">
          <w:marLeft w:val="1800"/>
          <w:marRight w:val="0"/>
          <w:marTop w:val="67"/>
          <w:marBottom w:val="0"/>
          <w:divBdr>
            <w:top w:val="none" w:sz="0" w:space="0" w:color="auto"/>
            <w:left w:val="none" w:sz="0" w:space="0" w:color="auto"/>
            <w:bottom w:val="none" w:sz="0" w:space="0" w:color="auto"/>
            <w:right w:val="none" w:sz="0" w:space="0" w:color="auto"/>
          </w:divBdr>
        </w:div>
        <w:div w:id="1888297734">
          <w:marLeft w:val="2520"/>
          <w:marRight w:val="0"/>
          <w:marTop w:val="67"/>
          <w:marBottom w:val="0"/>
          <w:divBdr>
            <w:top w:val="none" w:sz="0" w:space="0" w:color="auto"/>
            <w:left w:val="none" w:sz="0" w:space="0" w:color="auto"/>
            <w:bottom w:val="none" w:sz="0" w:space="0" w:color="auto"/>
            <w:right w:val="none" w:sz="0" w:space="0" w:color="auto"/>
          </w:divBdr>
        </w:div>
        <w:div w:id="1225214376">
          <w:marLeft w:val="2520"/>
          <w:marRight w:val="0"/>
          <w:marTop w:val="67"/>
          <w:marBottom w:val="0"/>
          <w:divBdr>
            <w:top w:val="none" w:sz="0" w:space="0" w:color="auto"/>
            <w:left w:val="none" w:sz="0" w:space="0" w:color="auto"/>
            <w:bottom w:val="none" w:sz="0" w:space="0" w:color="auto"/>
            <w:right w:val="none" w:sz="0" w:space="0" w:color="auto"/>
          </w:divBdr>
        </w:div>
      </w:divsChild>
    </w:div>
    <w:div w:id="1478759591">
      <w:bodyDiv w:val="1"/>
      <w:marLeft w:val="0"/>
      <w:marRight w:val="0"/>
      <w:marTop w:val="0"/>
      <w:marBottom w:val="0"/>
      <w:divBdr>
        <w:top w:val="none" w:sz="0" w:space="0" w:color="auto"/>
        <w:left w:val="none" w:sz="0" w:space="0" w:color="auto"/>
        <w:bottom w:val="none" w:sz="0" w:space="0" w:color="auto"/>
        <w:right w:val="none" w:sz="0" w:space="0" w:color="auto"/>
      </w:divBdr>
      <w:divsChild>
        <w:div w:id="1351419301">
          <w:marLeft w:val="547"/>
          <w:marRight w:val="0"/>
          <w:marTop w:val="67"/>
          <w:marBottom w:val="0"/>
          <w:divBdr>
            <w:top w:val="none" w:sz="0" w:space="0" w:color="auto"/>
            <w:left w:val="none" w:sz="0" w:space="0" w:color="auto"/>
            <w:bottom w:val="none" w:sz="0" w:space="0" w:color="auto"/>
            <w:right w:val="none" w:sz="0" w:space="0" w:color="auto"/>
          </w:divBdr>
        </w:div>
        <w:div w:id="1305046543">
          <w:marLeft w:val="1166"/>
          <w:marRight w:val="0"/>
          <w:marTop w:val="67"/>
          <w:marBottom w:val="0"/>
          <w:divBdr>
            <w:top w:val="none" w:sz="0" w:space="0" w:color="auto"/>
            <w:left w:val="none" w:sz="0" w:space="0" w:color="auto"/>
            <w:bottom w:val="none" w:sz="0" w:space="0" w:color="auto"/>
            <w:right w:val="none" w:sz="0" w:space="0" w:color="auto"/>
          </w:divBdr>
        </w:div>
        <w:div w:id="1150681937">
          <w:marLeft w:val="1800"/>
          <w:marRight w:val="0"/>
          <w:marTop w:val="67"/>
          <w:marBottom w:val="0"/>
          <w:divBdr>
            <w:top w:val="none" w:sz="0" w:space="0" w:color="auto"/>
            <w:left w:val="none" w:sz="0" w:space="0" w:color="auto"/>
            <w:bottom w:val="none" w:sz="0" w:space="0" w:color="auto"/>
            <w:right w:val="none" w:sz="0" w:space="0" w:color="auto"/>
          </w:divBdr>
        </w:div>
        <w:div w:id="1266187514">
          <w:marLeft w:val="2520"/>
          <w:marRight w:val="0"/>
          <w:marTop w:val="67"/>
          <w:marBottom w:val="0"/>
          <w:divBdr>
            <w:top w:val="none" w:sz="0" w:space="0" w:color="auto"/>
            <w:left w:val="none" w:sz="0" w:space="0" w:color="auto"/>
            <w:bottom w:val="none" w:sz="0" w:space="0" w:color="auto"/>
            <w:right w:val="none" w:sz="0" w:space="0" w:color="auto"/>
          </w:divBdr>
        </w:div>
        <w:div w:id="748842628">
          <w:marLeft w:val="547"/>
          <w:marRight w:val="0"/>
          <w:marTop w:val="67"/>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4094457">
      <w:bodyDiv w:val="1"/>
      <w:marLeft w:val="0"/>
      <w:marRight w:val="0"/>
      <w:marTop w:val="0"/>
      <w:marBottom w:val="0"/>
      <w:divBdr>
        <w:top w:val="none" w:sz="0" w:space="0" w:color="auto"/>
        <w:left w:val="none" w:sz="0" w:space="0" w:color="auto"/>
        <w:bottom w:val="none" w:sz="0" w:space="0" w:color="auto"/>
        <w:right w:val="none" w:sz="0" w:space="0" w:color="auto"/>
      </w:divBdr>
      <w:divsChild>
        <w:div w:id="731345206">
          <w:marLeft w:val="547"/>
          <w:marRight w:val="0"/>
          <w:marTop w:val="50"/>
          <w:marBottom w:val="0"/>
          <w:divBdr>
            <w:top w:val="none" w:sz="0" w:space="0" w:color="auto"/>
            <w:left w:val="none" w:sz="0" w:space="0" w:color="auto"/>
            <w:bottom w:val="none" w:sz="0" w:space="0" w:color="auto"/>
            <w:right w:val="none" w:sz="0" w:space="0" w:color="auto"/>
          </w:divBdr>
        </w:div>
      </w:divsChild>
    </w:div>
    <w:div w:id="1551917535">
      <w:bodyDiv w:val="1"/>
      <w:marLeft w:val="0"/>
      <w:marRight w:val="0"/>
      <w:marTop w:val="0"/>
      <w:marBottom w:val="0"/>
      <w:divBdr>
        <w:top w:val="none" w:sz="0" w:space="0" w:color="auto"/>
        <w:left w:val="none" w:sz="0" w:space="0" w:color="auto"/>
        <w:bottom w:val="none" w:sz="0" w:space="0" w:color="auto"/>
        <w:right w:val="none" w:sz="0" w:space="0" w:color="auto"/>
      </w:divBdr>
      <w:divsChild>
        <w:div w:id="1174956943">
          <w:marLeft w:val="547"/>
          <w:marRight w:val="0"/>
          <w:marTop w:val="58"/>
          <w:marBottom w:val="0"/>
          <w:divBdr>
            <w:top w:val="none" w:sz="0" w:space="0" w:color="auto"/>
            <w:left w:val="none" w:sz="0" w:space="0" w:color="auto"/>
            <w:bottom w:val="none" w:sz="0" w:space="0" w:color="auto"/>
            <w:right w:val="none" w:sz="0" w:space="0" w:color="auto"/>
          </w:divBdr>
        </w:div>
        <w:div w:id="196083981">
          <w:marLeft w:val="1166"/>
          <w:marRight w:val="0"/>
          <w:marTop w:val="58"/>
          <w:marBottom w:val="0"/>
          <w:divBdr>
            <w:top w:val="none" w:sz="0" w:space="0" w:color="auto"/>
            <w:left w:val="none" w:sz="0" w:space="0" w:color="auto"/>
            <w:bottom w:val="none" w:sz="0" w:space="0" w:color="auto"/>
            <w:right w:val="none" w:sz="0" w:space="0" w:color="auto"/>
          </w:divBdr>
        </w:div>
      </w:divsChild>
    </w:div>
    <w:div w:id="1567954748">
      <w:bodyDiv w:val="1"/>
      <w:marLeft w:val="0"/>
      <w:marRight w:val="0"/>
      <w:marTop w:val="0"/>
      <w:marBottom w:val="0"/>
      <w:divBdr>
        <w:top w:val="none" w:sz="0" w:space="0" w:color="auto"/>
        <w:left w:val="none" w:sz="0" w:space="0" w:color="auto"/>
        <w:bottom w:val="none" w:sz="0" w:space="0" w:color="auto"/>
        <w:right w:val="none" w:sz="0" w:space="0" w:color="auto"/>
      </w:divBdr>
    </w:div>
    <w:div w:id="1601834210">
      <w:bodyDiv w:val="1"/>
      <w:marLeft w:val="0"/>
      <w:marRight w:val="0"/>
      <w:marTop w:val="0"/>
      <w:marBottom w:val="0"/>
      <w:divBdr>
        <w:top w:val="none" w:sz="0" w:space="0" w:color="auto"/>
        <w:left w:val="none" w:sz="0" w:space="0" w:color="auto"/>
        <w:bottom w:val="none" w:sz="0" w:space="0" w:color="auto"/>
        <w:right w:val="none" w:sz="0" w:space="0" w:color="auto"/>
      </w:divBdr>
      <w:divsChild>
        <w:div w:id="804928356">
          <w:marLeft w:val="547"/>
          <w:marRight w:val="0"/>
          <w:marTop w:val="154"/>
          <w:marBottom w:val="0"/>
          <w:divBdr>
            <w:top w:val="none" w:sz="0" w:space="0" w:color="auto"/>
            <w:left w:val="none" w:sz="0" w:space="0" w:color="auto"/>
            <w:bottom w:val="none" w:sz="0" w:space="0" w:color="auto"/>
            <w:right w:val="none" w:sz="0" w:space="0" w:color="auto"/>
          </w:divBdr>
        </w:div>
        <w:div w:id="1059791400">
          <w:marLeft w:val="1166"/>
          <w:marRight w:val="0"/>
          <w:marTop w:val="134"/>
          <w:marBottom w:val="0"/>
          <w:divBdr>
            <w:top w:val="none" w:sz="0" w:space="0" w:color="auto"/>
            <w:left w:val="none" w:sz="0" w:space="0" w:color="auto"/>
            <w:bottom w:val="none" w:sz="0" w:space="0" w:color="auto"/>
            <w:right w:val="none" w:sz="0" w:space="0" w:color="auto"/>
          </w:divBdr>
        </w:div>
      </w:divsChild>
    </w:div>
    <w:div w:id="1611085960">
      <w:bodyDiv w:val="1"/>
      <w:marLeft w:val="0"/>
      <w:marRight w:val="0"/>
      <w:marTop w:val="0"/>
      <w:marBottom w:val="0"/>
      <w:divBdr>
        <w:top w:val="none" w:sz="0" w:space="0" w:color="auto"/>
        <w:left w:val="none" w:sz="0" w:space="0" w:color="auto"/>
        <w:bottom w:val="none" w:sz="0" w:space="0" w:color="auto"/>
        <w:right w:val="none" w:sz="0" w:space="0" w:color="auto"/>
      </w:divBdr>
      <w:divsChild>
        <w:div w:id="1143427818">
          <w:marLeft w:val="547"/>
          <w:marRight w:val="0"/>
          <w:marTop w:val="58"/>
          <w:marBottom w:val="0"/>
          <w:divBdr>
            <w:top w:val="none" w:sz="0" w:space="0" w:color="auto"/>
            <w:left w:val="none" w:sz="0" w:space="0" w:color="auto"/>
            <w:bottom w:val="none" w:sz="0" w:space="0" w:color="auto"/>
            <w:right w:val="none" w:sz="0" w:space="0" w:color="auto"/>
          </w:divBdr>
        </w:div>
        <w:div w:id="1971544564">
          <w:marLeft w:val="1166"/>
          <w:marRight w:val="0"/>
          <w:marTop w:val="58"/>
          <w:marBottom w:val="0"/>
          <w:divBdr>
            <w:top w:val="none" w:sz="0" w:space="0" w:color="auto"/>
            <w:left w:val="none" w:sz="0" w:space="0" w:color="auto"/>
            <w:bottom w:val="none" w:sz="0" w:space="0" w:color="auto"/>
            <w:right w:val="none" w:sz="0" w:space="0" w:color="auto"/>
          </w:divBdr>
        </w:div>
      </w:divsChild>
    </w:div>
    <w:div w:id="1615483586">
      <w:bodyDiv w:val="1"/>
      <w:marLeft w:val="0"/>
      <w:marRight w:val="0"/>
      <w:marTop w:val="0"/>
      <w:marBottom w:val="0"/>
      <w:divBdr>
        <w:top w:val="none" w:sz="0" w:space="0" w:color="auto"/>
        <w:left w:val="none" w:sz="0" w:space="0" w:color="auto"/>
        <w:bottom w:val="none" w:sz="0" w:space="0" w:color="auto"/>
        <w:right w:val="none" w:sz="0" w:space="0" w:color="auto"/>
      </w:divBdr>
      <w:divsChild>
        <w:div w:id="1406879529">
          <w:marLeft w:val="547"/>
          <w:marRight w:val="0"/>
          <w:marTop w:val="86"/>
          <w:marBottom w:val="0"/>
          <w:divBdr>
            <w:top w:val="none" w:sz="0" w:space="0" w:color="auto"/>
            <w:left w:val="none" w:sz="0" w:space="0" w:color="auto"/>
            <w:bottom w:val="none" w:sz="0" w:space="0" w:color="auto"/>
            <w:right w:val="none" w:sz="0" w:space="0" w:color="auto"/>
          </w:divBdr>
        </w:div>
        <w:div w:id="891191051">
          <w:marLeft w:val="1166"/>
          <w:marRight w:val="0"/>
          <w:marTop w:val="77"/>
          <w:marBottom w:val="0"/>
          <w:divBdr>
            <w:top w:val="none" w:sz="0" w:space="0" w:color="auto"/>
            <w:left w:val="none" w:sz="0" w:space="0" w:color="auto"/>
            <w:bottom w:val="none" w:sz="0" w:space="0" w:color="auto"/>
            <w:right w:val="none" w:sz="0" w:space="0" w:color="auto"/>
          </w:divBdr>
        </w:div>
        <w:div w:id="769544115">
          <w:marLeft w:val="1800"/>
          <w:marRight w:val="0"/>
          <w:marTop w:val="67"/>
          <w:marBottom w:val="0"/>
          <w:divBdr>
            <w:top w:val="none" w:sz="0" w:space="0" w:color="auto"/>
            <w:left w:val="none" w:sz="0" w:space="0" w:color="auto"/>
            <w:bottom w:val="none" w:sz="0" w:space="0" w:color="auto"/>
            <w:right w:val="none" w:sz="0" w:space="0" w:color="auto"/>
          </w:divBdr>
        </w:div>
        <w:div w:id="1626619998">
          <w:marLeft w:val="547"/>
          <w:marRight w:val="0"/>
          <w:marTop w:val="86"/>
          <w:marBottom w:val="0"/>
          <w:divBdr>
            <w:top w:val="none" w:sz="0" w:space="0" w:color="auto"/>
            <w:left w:val="none" w:sz="0" w:space="0" w:color="auto"/>
            <w:bottom w:val="none" w:sz="0" w:space="0" w:color="auto"/>
            <w:right w:val="none" w:sz="0" w:space="0" w:color="auto"/>
          </w:divBdr>
        </w:div>
        <w:div w:id="1699893602">
          <w:marLeft w:val="1166"/>
          <w:marRight w:val="0"/>
          <w:marTop w:val="77"/>
          <w:marBottom w:val="0"/>
          <w:divBdr>
            <w:top w:val="none" w:sz="0" w:space="0" w:color="auto"/>
            <w:left w:val="none" w:sz="0" w:space="0" w:color="auto"/>
            <w:bottom w:val="none" w:sz="0" w:space="0" w:color="auto"/>
            <w:right w:val="none" w:sz="0" w:space="0" w:color="auto"/>
          </w:divBdr>
        </w:div>
        <w:div w:id="1569918152">
          <w:marLeft w:val="1800"/>
          <w:marRight w:val="0"/>
          <w:marTop w:val="67"/>
          <w:marBottom w:val="0"/>
          <w:divBdr>
            <w:top w:val="none" w:sz="0" w:space="0" w:color="auto"/>
            <w:left w:val="none" w:sz="0" w:space="0" w:color="auto"/>
            <w:bottom w:val="none" w:sz="0" w:space="0" w:color="auto"/>
            <w:right w:val="none" w:sz="0" w:space="0" w:color="auto"/>
          </w:divBdr>
        </w:div>
        <w:div w:id="1812746695">
          <w:marLeft w:val="2520"/>
          <w:marRight w:val="0"/>
          <w:marTop w:val="67"/>
          <w:marBottom w:val="0"/>
          <w:divBdr>
            <w:top w:val="none" w:sz="0" w:space="0" w:color="auto"/>
            <w:left w:val="none" w:sz="0" w:space="0" w:color="auto"/>
            <w:bottom w:val="none" w:sz="0" w:space="0" w:color="auto"/>
            <w:right w:val="none" w:sz="0" w:space="0" w:color="auto"/>
          </w:divBdr>
        </w:div>
        <w:div w:id="1640569027">
          <w:marLeft w:val="3240"/>
          <w:marRight w:val="0"/>
          <w:marTop w:val="58"/>
          <w:marBottom w:val="0"/>
          <w:divBdr>
            <w:top w:val="none" w:sz="0" w:space="0" w:color="auto"/>
            <w:left w:val="none" w:sz="0" w:space="0" w:color="auto"/>
            <w:bottom w:val="none" w:sz="0" w:space="0" w:color="auto"/>
            <w:right w:val="none" w:sz="0" w:space="0" w:color="auto"/>
          </w:divBdr>
        </w:div>
        <w:div w:id="1518230680">
          <w:marLeft w:val="1800"/>
          <w:marRight w:val="0"/>
          <w:marTop w:val="67"/>
          <w:marBottom w:val="0"/>
          <w:divBdr>
            <w:top w:val="none" w:sz="0" w:space="0" w:color="auto"/>
            <w:left w:val="none" w:sz="0" w:space="0" w:color="auto"/>
            <w:bottom w:val="none" w:sz="0" w:space="0" w:color="auto"/>
            <w:right w:val="none" w:sz="0" w:space="0" w:color="auto"/>
          </w:divBdr>
        </w:div>
      </w:divsChild>
    </w:div>
    <w:div w:id="1617178503">
      <w:bodyDiv w:val="1"/>
      <w:marLeft w:val="0"/>
      <w:marRight w:val="0"/>
      <w:marTop w:val="0"/>
      <w:marBottom w:val="0"/>
      <w:divBdr>
        <w:top w:val="none" w:sz="0" w:space="0" w:color="auto"/>
        <w:left w:val="none" w:sz="0" w:space="0" w:color="auto"/>
        <w:bottom w:val="none" w:sz="0" w:space="0" w:color="auto"/>
        <w:right w:val="none" w:sz="0" w:space="0" w:color="auto"/>
      </w:divBdr>
      <w:divsChild>
        <w:div w:id="623804019">
          <w:marLeft w:val="547"/>
          <w:marRight w:val="0"/>
          <w:marTop w:val="67"/>
          <w:marBottom w:val="0"/>
          <w:divBdr>
            <w:top w:val="none" w:sz="0" w:space="0" w:color="auto"/>
            <w:left w:val="none" w:sz="0" w:space="0" w:color="auto"/>
            <w:bottom w:val="none" w:sz="0" w:space="0" w:color="auto"/>
            <w:right w:val="none" w:sz="0" w:space="0" w:color="auto"/>
          </w:divBdr>
        </w:div>
        <w:div w:id="1298486417">
          <w:marLeft w:val="1166"/>
          <w:marRight w:val="0"/>
          <w:marTop w:val="67"/>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9551638">
      <w:bodyDiv w:val="1"/>
      <w:marLeft w:val="0"/>
      <w:marRight w:val="0"/>
      <w:marTop w:val="0"/>
      <w:marBottom w:val="0"/>
      <w:divBdr>
        <w:top w:val="none" w:sz="0" w:space="0" w:color="auto"/>
        <w:left w:val="none" w:sz="0" w:space="0" w:color="auto"/>
        <w:bottom w:val="none" w:sz="0" w:space="0" w:color="auto"/>
        <w:right w:val="none" w:sz="0" w:space="0" w:color="auto"/>
      </w:divBdr>
      <w:divsChild>
        <w:div w:id="1435662811">
          <w:marLeft w:val="547"/>
          <w:marRight w:val="0"/>
          <w:marTop w:val="77"/>
          <w:marBottom w:val="0"/>
          <w:divBdr>
            <w:top w:val="none" w:sz="0" w:space="0" w:color="auto"/>
            <w:left w:val="none" w:sz="0" w:space="0" w:color="auto"/>
            <w:bottom w:val="none" w:sz="0" w:space="0" w:color="auto"/>
            <w:right w:val="none" w:sz="0" w:space="0" w:color="auto"/>
          </w:divBdr>
        </w:div>
      </w:divsChild>
    </w:div>
    <w:div w:id="1658682881">
      <w:bodyDiv w:val="1"/>
      <w:marLeft w:val="0"/>
      <w:marRight w:val="0"/>
      <w:marTop w:val="0"/>
      <w:marBottom w:val="0"/>
      <w:divBdr>
        <w:top w:val="none" w:sz="0" w:space="0" w:color="auto"/>
        <w:left w:val="none" w:sz="0" w:space="0" w:color="auto"/>
        <w:bottom w:val="none" w:sz="0" w:space="0" w:color="auto"/>
        <w:right w:val="none" w:sz="0" w:space="0" w:color="auto"/>
      </w:divBdr>
      <w:divsChild>
        <w:div w:id="1311784180">
          <w:marLeft w:val="547"/>
          <w:marRight w:val="0"/>
          <w:marTop w:val="106"/>
          <w:marBottom w:val="0"/>
          <w:divBdr>
            <w:top w:val="none" w:sz="0" w:space="0" w:color="auto"/>
            <w:left w:val="none" w:sz="0" w:space="0" w:color="auto"/>
            <w:bottom w:val="none" w:sz="0" w:space="0" w:color="auto"/>
            <w:right w:val="none" w:sz="0" w:space="0" w:color="auto"/>
          </w:divBdr>
        </w:div>
        <w:div w:id="799962146">
          <w:marLeft w:val="1166"/>
          <w:marRight w:val="0"/>
          <w:marTop w:val="106"/>
          <w:marBottom w:val="0"/>
          <w:divBdr>
            <w:top w:val="none" w:sz="0" w:space="0" w:color="auto"/>
            <w:left w:val="none" w:sz="0" w:space="0" w:color="auto"/>
            <w:bottom w:val="none" w:sz="0" w:space="0" w:color="auto"/>
            <w:right w:val="none" w:sz="0" w:space="0" w:color="auto"/>
          </w:divBdr>
        </w:div>
        <w:div w:id="1106579247">
          <w:marLeft w:val="1800"/>
          <w:marRight w:val="0"/>
          <w:marTop w:val="106"/>
          <w:marBottom w:val="0"/>
          <w:divBdr>
            <w:top w:val="none" w:sz="0" w:space="0" w:color="auto"/>
            <w:left w:val="none" w:sz="0" w:space="0" w:color="auto"/>
            <w:bottom w:val="none" w:sz="0" w:space="0" w:color="auto"/>
            <w:right w:val="none" w:sz="0" w:space="0" w:color="auto"/>
          </w:divBdr>
        </w:div>
        <w:div w:id="1600603025">
          <w:marLeft w:val="2520"/>
          <w:marRight w:val="0"/>
          <w:marTop w:val="106"/>
          <w:marBottom w:val="0"/>
          <w:divBdr>
            <w:top w:val="none" w:sz="0" w:space="0" w:color="auto"/>
            <w:left w:val="none" w:sz="0" w:space="0" w:color="auto"/>
            <w:bottom w:val="none" w:sz="0" w:space="0" w:color="auto"/>
            <w:right w:val="none" w:sz="0" w:space="0" w:color="auto"/>
          </w:divBdr>
        </w:div>
        <w:div w:id="2117752359">
          <w:marLeft w:val="2520"/>
          <w:marRight w:val="0"/>
          <w:marTop w:val="106"/>
          <w:marBottom w:val="0"/>
          <w:divBdr>
            <w:top w:val="none" w:sz="0" w:space="0" w:color="auto"/>
            <w:left w:val="none" w:sz="0" w:space="0" w:color="auto"/>
            <w:bottom w:val="none" w:sz="0" w:space="0" w:color="auto"/>
            <w:right w:val="none" w:sz="0" w:space="0" w:color="auto"/>
          </w:divBdr>
        </w:div>
        <w:div w:id="44260977">
          <w:marLeft w:val="2520"/>
          <w:marRight w:val="0"/>
          <w:marTop w:val="106"/>
          <w:marBottom w:val="0"/>
          <w:divBdr>
            <w:top w:val="none" w:sz="0" w:space="0" w:color="auto"/>
            <w:left w:val="none" w:sz="0" w:space="0" w:color="auto"/>
            <w:bottom w:val="none" w:sz="0" w:space="0" w:color="auto"/>
            <w:right w:val="none" w:sz="0" w:space="0" w:color="auto"/>
          </w:divBdr>
        </w:div>
        <w:div w:id="1792673356">
          <w:marLeft w:val="2520"/>
          <w:marRight w:val="0"/>
          <w:marTop w:val="106"/>
          <w:marBottom w:val="0"/>
          <w:divBdr>
            <w:top w:val="none" w:sz="0" w:space="0" w:color="auto"/>
            <w:left w:val="none" w:sz="0" w:space="0" w:color="auto"/>
            <w:bottom w:val="none" w:sz="0" w:space="0" w:color="auto"/>
            <w:right w:val="none" w:sz="0" w:space="0" w:color="auto"/>
          </w:divBdr>
        </w:div>
        <w:div w:id="442116635">
          <w:marLeft w:val="2520"/>
          <w:marRight w:val="0"/>
          <w:marTop w:val="106"/>
          <w:marBottom w:val="0"/>
          <w:divBdr>
            <w:top w:val="none" w:sz="0" w:space="0" w:color="auto"/>
            <w:left w:val="none" w:sz="0" w:space="0" w:color="auto"/>
            <w:bottom w:val="none" w:sz="0" w:space="0" w:color="auto"/>
            <w:right w:val="none" w:sz="0" w:space="0" w:color="auto"/>
          </w:divBdr>
        </w:div>
      </w:divsChild>
    </w:div>
    <w:div w:id="1661468947">
      <w:bodyDiv w:val="1"/>
      <w:marLeft w:val="0"/>
      <w:marRight w:val="0"/>
      <w:marTop w:val="0"/>
      <w:marBottom w:val="0"/>
      <w:divBdr>
        <w:top w:val="none" w:sz="0" w:space="0" w:color="auto"/>
        <w:left w:val="none" w:sz="0" w:space="0" w:color="auto"/>
        <w:bottom w:val="none" w:sz="0" w:space="0" w:color="auto"/>
        <w:right w:val="none" w:sz="0" w:space="0" w:color="auto"/>
      </w:divBdr>
      <w:divsChild>
        <w:div w:id="951589465">
          <w:marLeft w:val="547"/>
          <w:marRight w:val="0"/>
          <w:marTop w:val="58"/>
          <w:marBottom w:val="0"/>
          <w:divBdr>
            <w:top w:val="none" w:sz="0" w:space="0" w:color="auto"/>
            <w:left w:val="none" w:sz="0" w:space="0" w:color="auto"/>
            <w:bottom w:val="none" w:sz="0" w:space="0" w:color="auto"/>
            <w:right w:val="none" w:sz="0" w:space="0" w:color="auto"/>
          </w:divBdr>
        </w:div>
      </w:divsChild>
    </w:div>
    <w:div w:id="169013904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842315">
      <w:bodyDiv w:val="1"/>
      <w:marLeft w:val="0"/>
      <w:marRight w:val="0"/>
      <w:marTop w:val="0"/>
      <w:marBottom w:val="0"/>
      <w:divBdr>
        <w:top w:val="none" w:sz="0" w:space="0" w:color="auto"/>
        <w:left w:val="none" w:sz="0" w:space="0" w:color="auto"/>
        <w:bottom w:val="none" w:sz="0" w:space="0" w:color="auto"/>
        <w:right w:val="none" w:sz="0" w:space="0" w:color="auto"/>
      </w:divBdr>
    </w:div>
    <w:div w:id="175990875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2700442">
      <w:bodyDiv w:val="1"/>
      <w:marLeft w:val="0"/>
      <w:marRight w:val="0"/>
      <w:marTop w:val="0"/>
      <w:marBottom w:val="0"/>
      <w:divBdr>
        <w:top w:val="none" w:sz="0" w:space="0" w:color="auto"/>
        <w:left w:val="none" w:sz="0" w:space="0" w:color="auto"/>
        <w:bottom w:val="none" w:sz="0" w:space="0" w:color="auto"/>
        <w:right w:val="none" w:sz="0" w:space="0" w:color="auto"/>
      </w:divBdr>
      <w:divsChild>
        <w:div w:id="109908423">
          <w:marLeft w:val="547"/>
          <w:marRight w:val="0"/>
          <w:marTop w:val="154"/>
          <w:marBottom w:val="0"/>
          <w:divBdr>
            <w:top w:val="none" w:sz="0" w:space="0" w:color="auto"/>
            <w:left w:val="none" w:sz="0" w:space="0" w:color="auto"/>
            <w:bottom w:val="none" w:sz="0" w:space="0" w:color="auto"/>
            <w:right w:val="none" w:sz="0" w:space="0" w:color="auto"/>
          </w:divBdr>
        </w:div>
        <w:div w:id="714961684">
          <w:marLeft w:val="1166"/>
          <w:marRight w:val="0"/>
          <w:marTop w:val="134"/>
          <w:marBottom w:val="0"/>
          <w:divBdr>
            <w:top w:val="none" w:sz="0" w:space="0" w:color="auto"/>
            <w:left w:val="none" w:sz="0" w:space="0" w:color="auto"/>
            <w:bottom w:val="none" w:sz="0" w:space="0" w:color="auto"/>
            <w:right w:val="none" w:sz="0" w:space="0" w:color="auto"/>
          </w:divBdr>
        </w:div>
      </w:divsChild>
    </w:div>
    <w:div w:id="1812013096">
      <w:bodyDiv w:val="1"/>
      <w:marLeft w:val="0"/>
      <w:marRight w:val="0"/>
      <w:marTop w:val="0"/>
      <w:marBottom w:val="0"/>
      <w:divBdr>
        <w:top w:val="none" w:sz="0" w:space="0" w:color="auto"/>
        <w:left w:val="none" w:sz="0" w:space="0" w:color="auto"/>
        <w:bottom w:val="none" w:sz="0" w:space="0" w:color="auto"/>
        <w:right w:val="none" w:sz="0" w:space="0" w:color="auto"/>
      </w:divBdr>
      <w:divsChild>
        <w:div w:id="27876221">
          <w:marLeft w:val="547"/>
          <w:marRight w:val="0"/>
          <w:marTop w:val="48"/>
          <w:marBottom w:val="0"/>
          <w:divBdr>
            <w:top w:val="none" w:sz="0" w:space="0" w:color="auto"/>
            <w:left w:val="none" w:sz="0" w:space="0" w:color="auto"/>
            <w:bottom w:val="none" w:sz="0" w:space="0" w:color="auto"/>
            <w:right w:val="none" w:sz="0" w:space="0" w:color="auto"/>
          </w:divBdr>
        </w:div>
      </w:divsChild>
    </w:div>
    <w:div w:id="1831096305">
      <w:bodyDiv w:val="1"/>
      <w:marLeft w:val="0"/>
      <w:marRight w:val="0"/>
      <w:marTop w:val="0"/>
      <w:marBottom w:val="0"/>
      <w:divBdr>
        <w:top w:val="none" w:sz="0" w:space="0" w:color="auto"/>
        <w:left w:val="none" w:sz="0" w:space="0" w:color="auto"/>
        <w:bottom w:val="none" w:sz="0" w:space="0" w:color="auto"/>
        <w:right w:val="none" w:sz="0" w:space="0" w:color="auto"/>
      </w:divBdr>
      <w:divsChild>
        <w:div w:id="1892228257">
          <w:marLeft w:val="547"/>
          <w:marRight w:val="0"/>
          <w:marTop w:val="50"/>
          <w:marBottom w:val="0"/>
          <w:divBdr>
            <w:top w:val="none" w:sz="0" w:space="0" w:color="auto"/>
            <w:left w:val="none" w:sz="0" w:space="0" w:color="auto"/>
            <w:bottom w:val="none" w:sz="0" w:space="0" w:color="auto"/>
            <w:right w:val="none" w:sz="0" w:space="0" w:color="auto"/>
          </w:divBdr>
        </w:div>
      </w:divsChild>
    </w:div>
    <w:div w:id="1832915164">
      <w:bodyDiv w:val="1"/>
      <w:marLeft w:val="0"/>
      <w:marRight w:val="0"/>
      <w:marTop w:val="0"/>
      <w:marBottom w:val="0"/>
      <w:divBdr>
        <w:top w:val="none" w:sz="0" w:space="0" w:color="auto"/>
        <w:left w:val="none" w:sz="0" w:space="0" w:color="auto"/>
        <w:bottom w:val="none" w:sz="0" w:space="0" w:color="auto"/>
        <w:right w:val="none" w:sz="0" w:space="0" w:color="auto"/>
      </w:divBdr>
      <w:divsChild>
        <w:div w:id="289285219">
          <w:marLeft w:val="547"/>
          <w:marRight w:val="0"/>
          <w:marTop w:val="120"/>
          <w:marBottom w:val="0"/>
          <w:divBdr>
            <w:top w:val="none" w:sz="0" w:space="0" w:color="auto"/>
            <w:left w:val="none" w:sz="0" w:space="0" w:color="auto"/>
            <w:bottom w:val="none" w:sz="0" w:space="0" w:color="auto"/>
            <w:right w:val="none" w:sz="0" w:space="0" w:color="auto"/>
          </w:divBdr>
        </w:div>
      </w:divsChild>
    </w:div>
    <w:div w:id="1835683846">
      <w:bodyDiv w:val="1"/>
      <w:marLeft w:val="0"/>
      <w:marRight w:val="0"/>
      <w:marTop w:val="0"/>
      <w:marBottom w:val="0"/>
      <w:divBdr>
        <w:top w:val="none" w:sz="0" w:space="0" w:color="auto"/>
        <w:left w:val="none" w:sz="0" w:space="0" w:color="auto"/>
        <w:bottom w:val="none" w:sz="0" w:space="0" w:color="auto"/>
        <w:right w:val="none" w:sz="0" w:space="0" w:color="auto"/>
      </w:divBdr>
    </w:div>
    <w:div w:id="1835687273">
      <w:bodyDiv w:val="1"/>
      <w:marLeft w:val="0"/>
      <w:marRight w:val="0"/>
      <w:marTop w:val="0"/>
      <w:marBottom w:val="0"/>
      <w:divBdr>
        <w:top w:val="none" w:sz="0" w:space="0" w:color="auto"/>
        <w:left w:val="none" w:sz="0" w:space="0" w:color="auto"/>
        <w:bottom w:val="none" w:sz="0" w:space="0" w:color="auto"/>
        <w:right w:val="none" w:sz="0" w:space="0" w:color="auto"/>
      </w:divBdr>
      <w:divsChild>
        <w:div w:id="2035644017">
          <w:marLeft w:val="547"/>
          <w:marRight w:val="0"/>
          <w:marTop w:val="58"/>
          <w:marBottom w:val="0"/>
          <w:divBdr>
            <w:top w:val="none" w:sz="0" w:space="0" w:color="auto"/>
            <w:left w:val="none" w:sz="0" w:space="0" w:color="auto"/>
            <w:bottom w:val="none" w:sz="0" w:space="0" w:color="auto"/>
            <w:right w:val="none" w:sz="0" w:space="0" w:color="auto"/>
          </w:divBdr>
        </w:div>
      </w:divsChild>
    </w:div>
    <w:div w:id="1843084615">
      <w:bodyDiv w:val="1"/>
      <w:marLeft w:val="0"/>
      <w:marRight w:val="0"/>
      <w:marTop w:val="0"/>
      <w:marBottom w:val="0"/>
      <w:divBdr>
        <w:top w:val="none" w:sz="0" w:space="0" w:color="auto"/>
        <w:left w:val="none" w:sz="0" w:space="0" w:color="auto"/>
        <w:bottom w:val="none" w:sz="0" w:space="0" w:color="auto"/>
        <w:right w:val="none" w:sz="0" w:space="0" w:color="auto"/>
      </w:divBdr>
      <w:divsChild>
        <w:div w:id="1662075736">
          <w:marLeft w:val="547"/>
          <w:marRight w:val="0"/>
          <w:marTop w:val="58"/>
          <w:marBottom w:val="0"/>
          <w:divBdr>
            <w:top w:val="none" w:sz="0" w:space="0" w:color="auto"/>
            <w:left w:val="none" w:sz="0" w:space="0" w:color="auto"/>
            <w:bottom w:val="none" w:sz="0" w:space="0" w:color="auto"/>
            <w:right w:val="none" w:sz="0" w:space="0" w:color="auto"/>
          </w:divBdr>
        </w:div>
        <w:div w:id="2089841608">
          <w:marLeft w:val="1166"/>
          <w:marRight w:val="0"/>
          <w:marTop w:val="58"/>
          <w:marBottom w:val="0"/>
          <w:divBdr>
            <w:top w:val="none" w:sz="0" w:space="0" w:color="auto"/>
            <w:left w:val="none" w:sz="0" w:space="0" w:color="auto"/>
            <w:bottom w:val="none" w:sz="0" w:space="0" w:color="auto"/>
            <w:right w:val="none" w:sz="0" w:space="0" w:color="auto"/>
          </w:divBdr>
        </w:div>
      </w:divsChild>
    </w:div>
    <w:div w:id="1865559036">
      <w:bodyDiv w:val="1"/>
      <w:marLeft w:val="0"/>
      <w:marRight w:val="0"/>
      <w:marTop w:val="0"/>
      <w:marBottom w:val="0"/>
      <w:divBdr>
        <w:top w:val="none" w:sz="0" w:space="0" w:color="auto"/>
        <w:left w:val="none" w:sz="0" w:space="0" w:color="auto"/>
        <w:bottom w:val="none" w:sz="0" w:space="0" w:color="auto"/>
        <w:right w:val="none" w:sz="0" w:space="0" w:color="auto"/>
      </w:divBdr>
      <w:divsChild>
        <w:div w:id="320231376">
          <w:marLeft w:val="547"/>
          <w:marRight w:val="0"/>
          <w:marTop w:val="58"/>
          <w:marBottom w:val="0"/>
          <w:divBdr>
            <w:top w:val="none" w:sz="0" w:space="0" w:color="auto"/>
            <w:left w:val="none" w:sz="0" w:space="0" w:color="auto"/>
            <w:bottom w:val="none" w:sz="0" w:space="0" w:color="auto"/>
            <w:right w:val="none" w:sz="0" w:space="0" w:color="auto"/>
          </w:divBdr>
        </w:div>
      </w:divsChild>
    </w:div>
    <w:div w:id="1916207659">
      <w:bodyDiv w:val="1"/>
      <w:marLeft w:val="0"/>
      <w:marRight w:val="0"/>
      <w:marTop w:val="0"/>
      <w:marBottom w:val="0"/>
      <w:divBdr>
        <w:top w:val="none" w:sz="0" w:space="0" w:color="auto"/>
        <w:left w:val="none" w:sz="0" w:space="0" w:color="auto"/>
        <w:bottom w:val="none" w:sz="0" w:space="0" w:color="auto"/>
        <w:right w:val="none" w:sz="0" w:space="0" w:color="auto"/>
      </w:divBdr>
      <w:divsChild>
        <w:div w:id="5787697">
          <w:marLeft w:val="547"/>
          <w:marRight w:val="0"/>
          <w:marTop w:val="82"/>
          <w:marBottom w:val="0"/>
          <w:divBdr>
            <w:top w:val="none" w:sz="0" w:space="0" w:color="auto"/>
            <w:left w:val="none" w:sz="0" w:space="0" w:color="auto"/>
            <w:bottom w:val="none" w:sz="0" w:space="0" w:color="auto"/>
            <w:right w:val="none" w:sz="0" w:space="0" w:color="auto"/>
          </w:divBdr>
        </w:div>
        <w:div w:id="1250775687">
          <w:marLeft w:val="1166"/>
          <w:marRight w:val="0"/>
          <w:marTop w:val="72"/>
          <w:marBottom w:val="0"/>
          <w:divBdr>
            <w:top w:val="none" w:sz="0" w:space="0" w:color="auto"/>
            <w:left w:val="none" w:sz="0" w:space="0" w:color="auto"/>
            <w:bottom w:val="none" w:sz="0" w:space="0" w:color="auto"/>
            <w:right w:val="none" w:sz="0" w:space="0" w:color="auto"/>
          </w:divBdr>
        </w:div>
        <w:div w:id="89201896">
          <w:marLeft w:val="1800"/>
          <w:marRight w:val="0"/>
          <w:marTop w:val="62"/>
          <w:marBottom w:val="0"/>
          <w:divBdr>
            <w:top w:val="none" w:sz="0" w:space="0" w:color="auto"/>
            <w:left w:val="none" w:sz="0" w:space="0" w:color="auto"/>
            <w:bottom w:val="none" w:sz="0" w:space="0" w:color="auto"/>
            <w:right w:val="none" w:sz="0" w:space="0" w:color="auto"/>
          </w:divBdr>
        </w:div>
      </w:divsChild>
    </w:div>
    <w:div w:id="2006080942">
      <w:bodyDiv w:val="1"/>
      <w:marLeft w:val="0"/>
      <w:marRight w:val="0"/>
      <w:marTop w:val="0"/>
      <w:marBottom w:val="0"/>
      <w:divBdr>
        <w:top w:val="none" w:sz="0" w:space="0" w:color="auto"/>
        <w:left w:val="none" w:sz="0" w:space="0" w:color="auto"/>
        <w:bottom w:val="none" w:sz="0" w:space="0" w:color="auto"/>
        <w:right w:val="none" w:sz="0" w:space="0" w:color="auto"/>
      </w:divBdr>
      <w:divsChild>
        <w:div w:id="1770273718">
          <w:marLeft w:val="547"/>
          <w:marRight w:val="0"/>
          <w:marTop w:val="77"/>
          <w:marBottom w:val="0"/>
          <w:divBdr>
            <w:top w:val="none" w:sz="0" w:space="0" w:color="auto"/>
            <w:left w:val="none" w:sz="0" w:space="0" w:color="auto"/>
            <w:bottom w:val="none" w:sz="0" w:space="0" w:color="auto"/>
            <w:right w:val="none" w:sz="0" w:space="0" w:color="auto"/>
          </w:divBdr>
        </w:div>
        <w:div w:id="244266080">
          <w:marLeft w:val="547"/>
          <w:marRight w:val="0"/>
          <w:marTop w:val="77"/>
          <w:marBottom w:val="0"/>
          <w:divBdr>
            <w:top w:val="none" w:sz="0" w:space="0" w:color="auto"/>
            <w:left w:val="none" w:sz="0" w:space="0" w:color="auto"/>
            <w:bottom w:val="none" w:sz="0" w:space="0" w:color="auto"/>
            <w:right w:val="none" w:sz="0" w:space="0" w:color="auto"/>
          </w:divBdr>
        </w:div>
        <w:div w:id="150291651">
          <w:marLeft w:val="547"/>
          <w:marRight w:val="0"/>
          <w:marTop w:val="77"/>
          <w:marBottom w:val="0"/>
          <w:divBdr>
            <w:top w:val="none" w:sz="0" w:space="0" w:color="auto"/>
            <w:left w:val="none" w:sz="0" w:space="0" w:color="auto"/>
            <w:bottom w:val="none" w:sz="0" w:space="0" w:color="auto"/>
            <w:right w:val="none" w:sz="0" w:space="0" w:color="auto"/>
          </w:divBdr>
        </w:div>
        <w:div w:id="1945073580">
          <w:marLeft w:val="1166"/>
          <w:marRight w:val="0"/>
          <w:marTop w:val="67"/>
          <w:marBottom w:val="0"/>
          <w:divBdr>
            <w:top w:val="none" w:sz="0" w:space="0" w:color="auto"/>
            <w:left w:val="none" w:sz="0" w:space="0" w:color="auto"/>
            <w:bottom w:val="none" w:sz="0" w:space="0" w:color="auto"/>
            <w:right w:val="none" w:sz="0" w:space="0" w:color="auto"/>
          </w:divBdr>
        </w:div>
        <w:div w:id="64181714">
          <w:marLeft w:val="1166"/>
          <w:marRight w:val="0"/>
          <w:marTop w:val="67"/>
          <w:marBottom w:val="0"/>
          <w:divBdr>
            <w:top w:val="none" w:sz="0" w:space="0" w:color="auto"/>
            <w:left w:val="none" w:sz="0" w:space="0" w:color="auto"/>
            <w:bottom w:val="none" w:sz="0" w:space="0" w:color="auto"/>
            <w:right w:val="none" w:sz="0" w:space="0" w:color="auto"/>
          </w:divBdr>
        </w:div>
        <w:div w:id="1448424336">
          <w:marLeft w:val="1166"/>
          <w:marRight w:val="0"/>
          <w:marTop w:val="67"/>
          <w:marBottom w:val="0"/>
          <w:divBdr>
            <w:top w:val="none" w:sz="0" w:space="0" w:color="auto"/>
            <w:left w:val="none" w:sz="0" w:space="0" w:color="auto"/>
            <w:bottom w:val="none" w:sz="0" w:space="0" w:color="auto"/>
            <w:right w:val="none" w:sz="0" w:space="0" w:color="auto"/>
          </w:divBdr>
        </w:div>
        <w:div w:id="1680505797">
          <w:marLeft w:val="1166"/>
          <w:marRight w:val="0"/>
          <w:marTop w:val="67"/>
          <w:marBottom w:val="0"/>
          <w:divBdr>
            <w:top w:val="none" w:sz="0" w:space="0" w:color="auto"/>
            <w:left w:val="none" w:sz="0" w:space="0" w:color="auto"/>
            <w:bottom w:val="none" w:sz="0" w:space="0" w:color="auto"/>
            <w:right w:val="none" w:sz="0" w:space="0" w:color="auto"/>
          </w:divBdr>
        </w:div>
        <w:div w:id="358165819">
          <w:marLeft w:val="1166"/>
          <w:marRight w:val="0"/>
          <w:marTop w:val="67"/>
          <w:marBottom w:val="0"/>
          <w:divBdr>
            <w:top w:val="none" w:sz="0" w:space="0" w:color="auto"/>
            <w:left w:val="none" w:sz="0" w:space="0" w:color="auto"/>
            <w:bottom w:val="none" w:sz="0" w:space="0" w:color="auto"/>
            <w:right w:val="none" w:sz="0" w:space="0" w:color="auto"/>
          </w:divBdr>
        </w:div>
        <w:div w:id="528760152">
          <w:marLeft w:val="547"/>
          <w:marRight w:val="0"/>
          <w:marTop w:val="77"/>
          <w:marBottom w:val="0"/>
          <w:divBdr>
            <w:top w:val="none" w:sz="0" w:space="0" w:color="auto"/>
            <w:left w:val="none" w:sz="0" w:space="0" w:color="auto"/>
            <w:bottom w:val="none" w:sz="0" w:space="0" w:color="auto"/>
            <w:right w:val="none" w:sz="0" w:space="0" w:color="auto"/>
          </w:divBdr>
        </w:div>
      </w:divsChild>
    </w:div>
    <w:div w:id="2018724737">
      <w:bodyDiv w:val="1"/>
      <w:marLeft w:val="0"/>
      <w:marRight w:val="0"/>
      <w:marTop w:val="0"/>
      <w:marBottom w:val="0"/>
      <w:divBdr>
        <w:top w:val="none" w:sz="0" w:space="0" w:color="auto"/>
        <w:left w:val="none" w:sz="0" w:space="0" w:color="auto"/>
        <w:bottom w:val="none" w:sz="0" w:space="0" w:color="auto"/>
        <w:right w:val="none" w:sz="0" w:space="0" w:color="auto"/>
      </w:divBdr>
      <w:divsChild>
        <w:div w:id="1707409903">
          <w:marLeft w:val="547"/>
          <w:marRight w:val="0"/>
          <w:marTop w:val="154"/>
          <w:marBottom w:val="0"/>
          <w:divBdr>
            <w:top w:val="none" w:sz="0" w:space="0" w:color="auto"/>
            <w:left w:val="none" w:sz="0" w:space="0" w:color="auto"/>
            <w:bottom w:val="none" w:sz="0" w:space="0" w:color="auto"/>
            <w:right w:val="none" w:sz="0" w:space="0" w:color="auto"/>
          </w:divBdr>
        </w:div>
        <w:div w:id="1845515961">
          <w:marLeft w:val="1166"/>
          <w:marRight w:val="0"/>
          <w:marTop w:val="134"/>
          <w:marBottom w:val="0"/>
          <w:divBdr>
            <w:top w:val="none" w:sz="0" w:space="0" w:color="auto"/>
            <w:left w:val="none" w:sz="0" w:space="0" w:color="auto"/>
            <w:bottom w:val="none" w:sz="0" w:space="0" w:color="auto"/>
            <w:right w:val="none" w:sz="0" w:space="0" w:color="auto"/>
          </w:divBdr>
        </w:div>
        <w:div w:id="2011712136">
          <w:marLeft w:val="1800"/>
          <w:marRight w:val="0"/>
          <w:marTop w:val="115"/>
          <w:marBottom w:val="0"/>
          <w:divBdr>
            <w:top w:val="none" w:sz="0" w:space="0" w:color="auto"/>
            <w:left w:val="none" w:sz="0" w:space="0" w:color="auto"/>
            <w:bottom w:val="none" w:sz="0" w:space="0" w:color="auto"/>
            <w:right w:val="none" w:sz="0" w:space="0" w:color="auto"/>
          </w:divBdr>
        </w:div>
        <w:div w:id="484051471">
          <w:marLeft w:val="1800"/>
          <w:marRight w:val="0"/>
          <w:marTop w:val="115"/>
          <w:marBottom w:val="0"/>
          <w:divBdr>
            <w:top w:val="none" w:sz="0" w:space="0" w:color="auto"/>
            <w:left w:val="none" w:sz="0" w:space="0" w:color="auto"/>
            <w:bottom w:val="none" w:sz="0" w:space="0" w:color="auto"/>
            <w:right w:val="none" w:sz="0" w:space="0" w:color="auto"/>
          </w:divBdr>
        </w:div>
        <w:div w:id="1472749511">
          <w:marLeft w:val="1800"/>
          <w:marRight w:val="0"/>
          <w:marTop w:val="115"/>
          <w:marBottom w:val="0"/>
          <w:divBdr>
            <w:top w:val="none" w:sz="0" w:space="0" w:color="auto"/>
            <w:left w:val="none" w:sz="0" w:space="0" w:color="auto"/>
            <w:bottom w:val="none" w:sz="0" w:space="0" w:color="auto"/>
            <w:right w:val="none" w:sz="0" w:space="0" w:color="auto"/>
          </w:divBdr>
        </w:div>
      </w:divsChild>
    </w:div>
    <w:div w:id="2029796075">
      <w:bodyDiv w:val="1"/>
      <w:marLeft w:val="0"/>
      <w:marRight w:val="0"/>
      <w:marTop w:val="0"/>
      <w:marBottom w:val="0"/>
      <w:divBdr>
        <w:top w:val="none" w:sz="0" w:space="0" w:color="auto"/>
        <w:left w:val="none" w:sz="0" w:space="0" w:color="auto"/>
        <w:bottom w:val="none" w:sz="0" w:space="0" w:color="auto"/>
        <w:right w:val="none" w:sz="0" w:space="0" w:color="auto"/>
      </w:divBdr>
      <w:divsChild>
        <w:div w:id="688526484">
          <w:marLeft w:val="547"/>
          <w:marRight w:val="0"/>
          <w:marTop w:val="50"/>
          <w:marBottom w:val="0"/>
          <w:divBdr>
            <w:top w:val="none" w:sz="0" w:space="0" w:color="auto"/>
            <w:left w:val="none" w:sz="0" w:space="0" w:color="auto"/>
            <w:bottom w:val="none" w:sz="0" w:space="0" w:color="auto"/>
            <w:right w:val="none" w:sz="0" w:space="0" w:color="auto"/>
          </w:divBdr>
        </w:div>
      </w:divsChild>
    </w:div>
    <w:div w:id="2038846750">
      <w:bodyDiv w:val="1"/>
      <w:marLeft w:val="0"/>
      <w:marRight w:val="0"/>
      <w:marTop w:val="0"/>
      <w:marBottom w:val="0"/>
      <w:divBdr>
        <w:top w:val="none" w:sz="0" w:space="0" w:color="auto"/>
        <w:left w:val="none" w:sz="0" w:space="0" w:color="auto"/>
        <w:bottom w:val="none" w:sz="0" w:space="0" w:color="auto"/>
        <w:right w:val="none" w:sz="0" w:space="0" w:color="auto"/>
      </w:divBdr>
      <w:divsChild>
        <w:div w:id="264190124">
          <w:marLeft w:val="547"/>
          <w:marRight w:val="0"/>
          <w:marTop w:val="77"/>
          <w:marBottom w:val="0"/>
          <w:divBdr>
            <w:top w:val="none" w:sz="0" w:space="0" w:color="auto"/>
            <w:left w:val="none" w:sz="0" w:space="0" w:color="auto"/>
            <w:bottom w:val="none" w:sz="0" w:space="0" w:color="auto"/>
            <w:right w:val="none" w:sz="0" w:space="0" w:color="auto"/>
          </w:divBdr>
        </w:div>
        <w:div w:id="849638717">
          <w:marLeft w:val="1166"/>
          <w:marRight w:val="0"/>
          <w:marTop w:val="77"/>
          <w:marBottom w:val="0"/>
          <w:divBdr>
            <w:top w:val="none" w:sz="0" w:space="0" w:color="auto"/>
            <w:left w:val="none" w:sz="0" w:space="0" w:color="auto"/>
            <w:bottom w:val="none" w:sz="0" w:space="0" w:color="auto"/>
            <w:right w:val="none" w:sz="0" w:space="0" w:color="auto"/>
          </w:divBdr>
        </w:div>
        <w:div w:id="1860771875">
          <w:marLeft w:val="1800"/>
          <w:marRight w:val="0"/>
          <w:marTop w:val="77"/>
          <w:marBottom w:val="0"/>
          <w:divBdr>
            <w:top w:val="none" w:sz="0" w:space="0" w:color="auto"/>
            <w:left w:val="none" w:sz="0" w:space="0" w:color="auto"/>
            <w:bottom w:val="none" w:sz="0" w:space="0" w:color="auto"/>
            <w:right w:val="none" w:sz="0" w:space="0" w:color="auto"/>
          </w:divBdr>
        </w:div>
        <w:div w:id="334505317">
          <w:marLeft w:val="1800"/>
          <w:marRight w:val="0"/>
          <w:marTop w:val="77"/>
          <w:marBottom w:val="0"/>
          <w:divBdr>
            <w:top w:val="none" w:sz="0" w:space="0" w:color="auto"/>
            <w:left w:val="none" w:sz="0" w:space="0" w:color="auto"/>
            <w:bottom w:val="none" w:sz="0" w:space="0" w:color="auto"/>
            <w:right w:val="none" w:sz="0" w:space="0" w:color="auto"/>
          </w:divBdr>
        </w:div>
        <w:div w:id="210574945">
          <w:marLeft w:val="2520"/>
          <w:marRight w:val="0"/>
          <w:marTop w:val="77"/>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33213">
      <w:bodyDiv w:val="1"/>
      <w:marLeft w:val="0"/>
      <w:marRight w:val="0"/>
      <w:marTop w:val="0"/>
      <w:marBottom w:val="0"/>
      <w:divBdr>
        <w:top w:val="none" w:sz="0" w:space="0" w:color="auto"/>
        <w:left w:val="none" w:sz="0" w:space="0" w:color="auto"/>
        <w:bottom w:val="none" w:sz="0" w:space="0" w:color="auto"/>
        <w:right w:val="none" w:sz="0" w:space="0" w:color="auto"/>
      </w:divBdr>
    </w:div>
    <w:div w:id="2109616937">
      <w:bodyDiv w:val="1"/>
      <w:marLeft w:val="0"/>
      <w:marRight w:val="0"/>
      <w:marTop w:val="0"/>
      <w:marBottom w:val="0"/>
      <w:divBdr>
        <w:top w:val="none" w:sz="0" w:space="0" w:color="auto"/>
        <w:left w:val="none" w:sz="0" w:space="0" w:color="auto"/>
        <w:bottom w:val="none" w:sz="0" w:space="0" w:color="auto"/>
        <w:right w:val="none" w:sz="0" w:space="0" w:color="auto"/>
      </w:divBdr>
    </w:div>
    <w:div w:id="2122996353">
      <w:bodyDiv w:val="1"/>
      <w:marLeft w:val="0"/>
      <w:marRight w:val="0"/>
      <w:marTop w:val="0"/>
      <w:marBottom w:val="0"/>
      <w:divBdr>
        <w:top w:val="none" w:sz="0" w:space="0" w:color="auto"/>
        <w:left w:val="none" w:sz="0" w:space="0" w:color="auto"/>
        <w:bottom w:val="none" w:sz="0" w:space="0" w:color="auto"/>
        <w:right w:val="none" w:sz="0" w:space="0" w:color="auto"/>
      </w:divBdr>
      <w:divsChild>
        <w:div w:id="251084421">
          <w:marLeft w:val="547"/>
          <w:marRight w:val="0"/>
          <w:marTop w:val="77"/>
          <w:marBottom w:val="0"/>
          <w:divBdr>
            <w:top w:val="none" w:sz="0" w:space="0" w:color="auto"/>
            <w:left w:val="none" w:sz="0" w:space="0" w:color="auto"/>
            <w:bottom w:val="none" w:sz="0" w:space="0" w:color="auto"/>
            <w:right w:val="none" w:sz="0" w:space="0" w:color="auto"/>
          </w:divBdr>
        </w:div>
      </w:divsChild>
    </w:div>
    <w:div w:id="213517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e/Docs/R4-2117331.zip" TargetMode="External"/><Relationship Id="rId18" Type="http://schemas.openxmlformats.org/officeDocument/2006/relationships/hyperlink" Target="https://www.3gpp.org/ftp/TSG_RAN/WG4_Radio/TSGR4_101-e/Docs/R4-2117621.zip" TargetMode="External"/><Relationship Id="rId26" Type="http://schemas.openxmlformats.org/officeDocument/2006/relationships/hyperlink" Target="https://www.3gpp.org/ftp/TSG_RAN/WG4_Radio/TSGR4_101-e/Docs/R4-2117837.zip" TargetMode="External"/><Relationship Id="rId39" Type="http://schemas.openxmlformats.org/officeDocument/2006/relationships/hyperlink" Target="https://www.3gpp.org/ftp/TSG_RAN/WG4_Radio/TSGR4_101-e/Docs/R4-2118416.zip" TargetMode="External"/><Relationship Id="rId21" Type="http://schemas.openxmlformats.org/officeDocument/2006/relationships/hyperlink" Target="https://www.3gpp.org/ftp/TSG_RAN/WG4_Radio/TSGR4_101-e/Docs/R4-2117706.zip" TargetMode="External"/><Relationship Id="rId34" Type="http://schemas.openxmlformats.org/officeDocument/2006/relationships/hyperlink" Target="https://www.3gpp.org/ftp/TSG_RAN/WG4_Radio/TSGR4_101-e/Docs/R4-2118361.zip" TargetMode="External"/><Relationship Id="rId42" Type="http://schemas.openxmlformats.org/officeDocument/2006/relationships/hyperlink" Target="https://www.3gpp.org/ftp/TSG_RAN/WG4_Radio/TSGR4_101-e/Docs/R4-2118427.zip" TargetMode="External"/><Relationship Id="rId47" Type="http://schemas.openxmlformats.org/officeDocument/2006/relationships/hyperlink" Target="https://www.3gpp.org/ftp/TSG_RAN/WG4_Radio/TSGR4_101-e/Docs/R4-2118753.zip" TargetMode="External"/><Relationship Id="rId50" Type="http://schemas.openxmlformats.org/officeDocument/2006/relationships/hyperlink" Target="https://www.3gpp.org/ftp/TSG_RAN/WG4_Radio/TSGR4_101-e/Docs/R4-2118842.zip" TargetMode="External"/><Relationship Id="rId55" Type="http://schemas.openxmlformats.org/officeDocument/2006/relationships/hyperlink" Target="https://www.3gpp.org/ftp/TSG_RAN/WG4_Radio/TSGR4_101-e/Docs/R4-2118995.zip" TargetMode="External"/><Relationship Id="rId7" Type="http://schemas.openxmlformats.org/officeDocument/2006/relationships/hyperlink" Target="https://www.3gpp.org/ftp/TSG_RAN/WG4_Radio/TSGR4_101-e/Docs/R4-2117325.zip" TargetMode="External"/><Relationship Id="rId2" Type="http://schemas.openxmlformats.org/officeDocument/2006/relationships/styles" Target="styles.xml"/><Relationship Id="rId16" Type="http://schemas.openxmlformats.org/officeDocument/2006/relationships/hyperlink" Target="https://www.3gpp.org/ftp/TSG_RAN/WG4_Radio/TSGR4_101-e/Docs/R4-2117448.zip" TargetMode="External"/><Relationship Id="rId29" Type="http://schemas.openxmlformats.org/officeDocument/2006/relationships/hyperlink" Target="https://www.3gpp.org/ftp/TSG_RAN/WG4_Radio/TSGR4_101-e/Docs/R4-2118025.zip" TargetMode="External"/><Relationship Id="rId11" Type="http://schemas.openxmlformats.org/officeDocument/2006/relationships/hyperlink" Target="https://www.3gpp.org/ftp/TSG_RAN/WG4_Radio/TSGR4_101-e/Docs/R4-2117329.zip" TargetMode="External"/><Relationship Id="rId24" Type="http://schemas.openxmlformats.org/officeDocument/2006/relationships/hyperlink" Target="https://www.3gpp.org/ftp/TSG_RAN/WG4_Radio/TSGR4_101-e/Docs/R4-2117821.zip" TargetMode="External"/><Relationship Id="rId32" Type="http://schemas.openxmlformats.org/officeDocument/2006/relationships/hyperlink" Target="https://www.3gpp.org/ftp/TSG_RAN/WG4_Radio/TSGR4_101-e/Docs/R4-2118254.zip" TargetMode="External"/><Relationship Id="rId37" Type="http://schemas.openxmlformats.org/officeDocument/2006/relationships/hyperlink" Target="https://www.3gpp.org/ftp/TSG_RAN/WG4_Radio/TSGR4_101-e/Docs/R4-2118414.zip" TargetMode="External"/><Relationship Id="rId40" Type="http://schemas.openxmlformats.org/officeDocument/2006/relationships/hyperlink" Target="https://www.3gpp.org/ftp/TSG_RAN/WG4_Radio/TSGR4_101-e/Docs/R4-2118417.zip" TargetMode="External"/><Relationship Id="rId45" Type="http://schemas.openxmlformats.org/officeDocument/2006/relationships/hyperlink" Target="https://www.3gpp.org/ftp/TSG_RAN/WG4_Radio/TSGR4_101-e/Docs/R4-2118442.zip" TargetMode="External"/><Relationship Id="rId53" Type="http://schemas.openxmlformats.org/officeDocument/2006/relationships/hyperlink" Target="https://www.3gpp.org/ftp/TSG_RAN/WG4_Radio/TSGR4_101-e/Docs/R4-2118845.zip" TargetMode="External"/><Relationship Id="rId58" Type="http://schemas.openxmlformats.org/officeDocument/2006/relationships/hyperlink" Target="https://www.3gpp.org/ftp/TSG_RAN/WG4_Radio/TSGR4_101-e/Docs/R4-2119582.zip" TargetMode="External"/><Relationship Id="rId5" Type="http://schemas.openxmlformats.org/officeDocument/2006/relationships/footnotes" Target="footnotes.xml"/><Relationship Id="rId61" Type="http://schemas.openxmlformats.org/officeDocument/2006/relationships/theme" Target="theme/theme1.xml"/><Relationship Id="rId19" Type="http://schemas.openxmlformats.org/officeDocument/2006/relationships/hyperlink" Target="https://www.3gpp.org/ftp/TSG_RAN/WG4_Radio/TSGR4_101-e/Docs/R4-2117695.zip" TargetMode="External"/><Relationship Id="rId14" Type="http://schemas.openxmlformats.org/officeDocument/2006/relationships/hyperlink" Target="https://www.3gpp.org/ftp/TSG_RAN/WG4_Radio/TSGR4_101-e/Docs/R4-2117446.zip" TargetMode="External"/><Relationship Id="rId22" Type="http://schemas.openxmlformats.org/officeDocument/2006/relationships/hyperlink" Target="https://www.3gpp.org/ftp/TSG_RAN/WG4_Radio/TSGR4_101-e/Docs/R4-2117798.zip" TargetMode="External"/><Relationship Id="rId27" Type="http://schemas.openxmlformats.org/officeDocument/2006/relationships/hyperlink" Target="https://www.3gpp.org/ftp/TSG_RAN/WG4_Radio/TSGR4_101-e/Docs/R4-2118023.zip" TargetMode="External"/><Relationship Id="rId30" Type="http://schemas.openxmlformats.org/officeDocument/2006/relationships/hyperlink" Target="https://www.3gpp.org/ftp/TSG_RAN/WG4_Radio/TSGR4_101-e/Docs/R4-2118096.zip" TargetMode="External"/><Relationship Id="rId35" Type="http://schemas.openxmlformats.org/officeDocument/2006/relationships/hyperlink" Target="https://www.3gpp.org/ftp/TSG_RAN/WG4_Radio/TSGR4_101-e/Docs/R4-2118362.zip" TargetMode="External"/><Relationship Id="rId43" Type="http://schemas.openxmlformats.org/officeDocument/2006/relationships/hyperlink" Target="https://www.3gpp.org/ftp/TSG_RAN/WG4_Radio/TSGR4_101-e/Docs/R4-2118428.zip" TargetMode="External"/><Relationship Id="rId48" Type="http://schemas.openxmlformats.org/officeDocument/2006/relationships/hyperlink" Target="https://www.3gpp.org/ftp/TSG_RAN/WG4_Radio/TSGR4_101-e/Docs/R4-2118754.zip" TargetMode="External"/><Relationship Id="rId56" Type="http://schemas.openxmlformats.org/officeDocument/2006/relationships/hyperlink" Target="https://www.3gpp.org/ftp/TSG_RAN/WG4_Radio/TSGR4_101-e/Docs/R4-2119218.zip" TargetMode="External"/><Relationship Id="rId8" Type="http://schemas.openxmlformats.org/officeDocument/2006/relationships/hyperlink" Target="https://www.3gpp.org/ftp/TSG_RAN/WG4_Radio/TSGR4_101-e/Docs/R4-2117326.zip" TargetMode="External"/><Relationship Id="rId51" Type="http://schemas.openxmlformats.org/officeDocument/2006/relationships/hyperlink" Target="https://www.3gpp.org/ftp/TSG_RAN/WG4_Radio/TSGR4_101-e/Docs/R4-2118843.zip" TargetMode="External"/><Relationship Id="rId3" Type="http://schemas.openxmlformats.org/officeDocument/2006/relationships/settings" Target="settings.xml"/><Relationship Id="rId12" Type="http://schemas.openxmlformats.org/officeDocument/2006/relationships/hyperlink" Target="https://www.3gpp.org/ftp/TSG_RAN/WG4_Radio/TSGR4_101-e/Docs/R4-2117330.zip" TargetMode="External"/><Relationship Id="rId17" Type="http://schemas.openxmlformats.org/officeDocument/2006/relationships/hyperlink" Target="https://www.3gpp.org/ftp/TSG_RAN/WG4_Radio/TSGR4_101-e/Docs/R4-2117525.zip" TargetMode="External"/><Relationship Id="rId25" Type="http://schemas.openxmlformats.org/officeDocument/2006/relationships/hyperlink" Target="https://www.3gpp.org/ftp/TSG_RAN/WG4_Radio/TSGR4_101-e/Docs/R4-2117822.zip" TargetMode="External"/><Relationship Id="rId33" Type="http://schemas.openxmlformats.org/officeDocument/2006/relationships/hyperlink" Target="https://www.3gpp.org/ftp/TSG_RAN/WG4_Radio/TSGR4_101-e/Docs/R4-2118255.zip" TargetMode="External"/><Relationship Id="rId38" Type="http://schemas.openxmlformats.org/officeDocument/2006/relationships/hyperlink" Target="https://www.3gpp.org/ftp/TSG_RAN/WG4_Radio/TSGR4_101-e/Docs/R4-2118415.zip" TargetMode="External"/><Relationship Id="rId46" Type="http://schemas.openxmlformats.org/officeDocument/2006/relationships/hyperlink" Target="https://www.3gpp.org/ftp/TSG_RAN/WG4_Radio/TSGR4_101-e/Docs/R4-2118752.zip" TargetMode="External"/><Relationship Id="rId59" Type="http://schemas.openxmlformats.org/officeDocument/2006/relationships/footer" Target="footer1.xml"/><Relationship Id="rId20" Type="http://schemas.openxmlformats.org/officeDocument/2006/relationships/hyperlink" Target="https://www.3gpp.org/ftp/TSG_RAN/WG4_Radio/TSGR4_101-e/Docs/R4-2117705.zip" TargetMode="External"/><Relationship Id="rId41" Type="http://schemas.openxmlformats.org/officeDocument/2006/relationships/hyperlink" Target="https://www.3gpp.org/ftp/TSG_RAN/WG4_Radio/TSGR4_101-e/Docs/R4-2118426.zip" TargetMode="External"/><Relationship Id="rId54" Type="http://schemas.openxmlformats.org/officeDocument/2006/relationships/hyperlink" Target="https://www.3gpp.org/ftp/TSG_RAN/WG4_Radio/TSGR4_101-e/Docs/R4-2118846.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4_Radio/TSGR4_101-e/Docs/R4-2117447.zip" TargetMode="External"/><Relationship Id="rId23" Type="http://schemas.openxmlformats.org/officeDocument/2006/relationships/hyperlink" Target="https://www.3gpp.org/ftp/TSG_RAN/WG4_Radio/TSGR4_101-e/Docs/R4-2117811.zip" TargetMode="External"/><Relationship Id="rId28" Type="http://schemas.openxmlformats.org/officeDocument/2006/relationships/hyperlink" Target="https://www.3gpp.org/ftp/TSG_RAN/WG4_Radio/TSGR4_101-e/Docs/R4-2118024.zip" TargetMode="External"/><Relationship Id="rId36" Type="http://schemas.openxmlformats.org/officeDocument/2006/relationships/hyperlink" Target="https://www.3gpp.org/ftp/TSG_RAN/WG4_Radio/TSGR4_101-e/Docs/R4-2118363.zip" TargetMode="External"/><Relationship Id="rId49" Type="http://schemas.openxmlformats.org/officeDocument/2006/relationships/hyperlink" Target="https://www.3gpp.org/ftp/TSG_RAN/WG4_Radio/TSGR4_101-e/Docs/R4-2118755.zip" TargetMode="External"/><Relationship Id="rId57" Type="http://schemas.openxmlformats.org/officeDocument/2006/relationships/hyperlink" Target="https://www.3gpp.org/ftp/TSG_RAN/WG4_Radio/TSGR4_101-e/Docs/R4-2119581.zip" TargetMode="External"/><Relationship Id="rId10" Type="http://schemas.openxmlformats.org/officeDocument/2006/relationships/hyperlink" Target="https://www.3gpp.org/ftp/TSG_RAN/WG4_Radio/TSGR4_101-e/Docs/R4-2117328.zip" TargetMode="External"/><Relationship Id="rId31" Type="http://schemas.openxmlformats.org/officeDocument/2006/relationships/hyperlink" Target="https://www.3gpp.org/ftp/TSG_RAN/WG4_Radio/TSGR4_101-e/Docs/R4-2118097.zip" TargetMode="External"/><Relationship Id="rId44" Type="http://schemas.openxmlformats.org/officeDocument/2006/relationships/hyperlink" Target="https://www.3gpp.org/ftp/TSG_RAN/WG4_Radio/TSGR4_101-e/Docs/R4-2118441.zip" TargetMode="External"/><Relationship Id="rId52" Type="http://schemas.openxmlformats.org/officeDocument/2006/relationships/hyperlink" Target="https://www.3gpp.org/ftp/TSG_RAN/WG4_Radio/TSGR4_101-e/Docs/R4-2118844.zip"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4_Radio/TSGR4_101-e/Docs/R4-21173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0</TotalTime>
  <Pages>10</Pages>
  <Words>4211</Words>
  <Characters>24009</Characters>
  <Application>Microsoft Office Word</Application>
  <DocSecurity>0</DocSecurity>
  <Lines>200</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28164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Apple, Jerry Cui</cp:lastModifiedBy>
  <cp:revision>4</cp:revision>
  <dcterms:created xsi:type="dcterms:W3CDTF">2021-11-23T06:15:00Z</dcterms:created>
  <dcterms:modified xsi:type="dcterms:W3CDTF">2021-11-29T16:54:00Z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